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25" w:rsidRPr="00E2388D" w:rsidRDefault="00844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C5CCDD" wp14:editId="4551024B">
            <wp:simplePos x="0" y="0"/>
            <wp:positionH relativeFrom="column">
              <wp:posOffset>4190365</wp:posOffset>
            </wp:positionH>
            <wp:positionV relativeFrom="paragraph">
              <wp:posOffset>416560</wp:posOffset>
            </wp:positionV>
            <wp:extent cx="1676400" cy="207357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7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86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A7C6F">
        <w:rPr>
          <w:rFonts w:ascii="Times New Roman CYR" w:hAnsi="Times New Roman CYR" w:cs="Times New Roman CYR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E2388D" w:rsidRPr="00E2388D" w:rsidTr="00CD6702">
        <w:tc>
          <w:tcPr>
            <w:tcW w:w="3301" w:type="dxa"/>
          </w:tcPr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РАССМОТРЕНО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 педагогическом совете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МОБУ «Платовская СОШ им. А. Матросова»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Протокол №</w:t>
            </w:r>
            <w:r w:rsidR="0084401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  <w:p w:rsidR="00CD6702" w:rsidRPr="00E2388D" w:rsidRDefault="00844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CD6702" w:rsidRPr="00E2388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31</w:t>
            </w:r>
            <w:r w:rsidR="00CD6702" w:rsidRPr="00E238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марта </w:t>
            </w:r>
            <w:r w:rsidR="00CD6702" w:rsidRPr="00E2388D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25 </w:t>
            </w:r>
            <w:r w:rsidR="00CD6702" w:rsidRPr="00E2388D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СОГЛАСОВАНО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Советом школы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Протокол №</w:t>
            </w:r>
            <w:r w:rsidR="0084401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  <w:p w:rsidR="0084401E" w:rsidRPr="00E2388D" w:rsidRDefault="0084401E" w:rsidP="00844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31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марта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25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УТВЕРЖДЕНО</w:t>
            </w:r>
          </w:p>
          <w:p w:rsidR="00CD6702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Директором МОБУ «Платовская СОШ им. А. Матросова»</w:t>
            </w:r>
          </w:p>
          <w:p w:rsidR="0084401E" w:rsidRPr="00E2388D" w:rsidRDefault="00844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__________В.В. Кистанов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Приказ №</w:t>
            </w:r>
            <w:r w:rsidR="0084401E">
              <w:rPr>
                <w:rFonts w:ascii="Times New Roman CYR" w:hAnsi="Times New Roman CYR" w:cs="Times New Roman CYR"/>
                <w:sz w:val="24"/>
                <w:szCs w:val="24"/>
              </w:rPr>
              <w:t>102</w:t>
            </w:r>
          </w:p>
          <w:p w:rsidR="0084401E" w:rsidRPr="00E2388D" w:rsidRDefault="0084401E" w:rsidP="00844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31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марта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25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  <w:bookmarkStart w:id="0" w:name="_GoBack"/>
      <w:bookmarkEnd w:id="0"/>
    </w:p>
    <w:p w:rsidR="00116EDE" w:rsidRPr="00E2388D" w:rsidRDefault="00116EDE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16EDE" w:rsidRPr="00E2388D" w:rsidRDefault="00116EDE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16EDE" w:rsidRPr="00E2388D" w:rsidRDefault="00116EDE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16EDE" w:rsidRPr="00E2388D" w:rsidRDefault="00116EDE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63C2C" w:rsidRPr="00E2388D" w:rsidRDefault="00163C2C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63C2C" w:rsidRPr="00E2388D" w:rsidRDefault="00163C2C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63C2C" w:rsidRPr="00E2388D" w:rsidRDefault="00163C2C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697225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2388D">
        <w:rPr>
          <w:rFonts w:ascii="Times New Roman" w:hAnsi="Times New Roman"/>
          <w:b/>
          <w:sz w:val="32"/>
          <w:szCs w:val="32"/>
        </w:rPr>
        <w:t>Отчёт</w:t>
      </w: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2388D">
        <w:rPr>
          <w:rFonts w:ascii="Times New Roman" w:hAnsi="Times New Roman"/>
          <w:b/>
          <w:sz w:val="32"/>
          <w:szCs w:val="32"/>
        </w:rPr>
        <w:t>о результатах самообследования</w:t>
      </w: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E2388D">
        <w:rPr>
          <w:rFonts w:ascii="Times New Roman" w:hAnsi="Times New Roman"/>
          <w:sz w:val="32"/>
          <w:szCs w:val="32"/>
        </w:rPr>
        <w:t>муниципального общеобразовательного бюджетного учреждения</w:t>
      </w: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E2388D">
        <w:rPr>
          <w:rFonts w:ascii="Times New Roman" w:hAnsi="Times New Roman"/>
          <w:sz w:val="32"/>
          <w:szCs w:val="32"/>
        </w:rPr>
        <w:t>«Платовская средняя общеобразовательная школа имени А. Матросова»</w:t>
      </w: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E2388D">
        <w:rPr>
          <w:rFonts w:ascii="Times New Roman" w:hAnsi="Times New Roman"/>
          <w:sz w:val="32"/>
          <w:szCs w:val="32"/>
        </w:rPr>
        <w:t>Новосергиевского района Оренбургской области</w:t>
      </w:r>
    </w:p>
    <w:p w:rsidR="00697225" w:rsidRPr="00E2388D" w:rsidRDefault="00697225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116EDE" w:rsidRPr="00E2388D" w:rsidRDefault="00BA4B3F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итогам 202</w:t>
      </w:r>
      <w:r w:rsidR="00510B1A">
        <w:rPr>
          <w:rFonts w:ascii="Times New Roman" w:hAnsi="Times New Roman"/>
          <w:sz w:val="36"/>
          <w:szCs w:val="36"/>
        </w:rPr>
        <w:t>4</w:t>
      </w:r>
      <w:r w:rsidR="00116EDE" w:rsidRPr="00E2388D">
        <w:rPr>
          <w:rFonts w:ascii="Times New Roman" w:hAnsi="Times New Roman"/>
          <w:sz w:val="36"/>
          <w:szCs w:val="36"/>
        </w:rPr>
        <w:t xml:space="preserve"> года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7E9E" w:rsidRPr="00E2388D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Самообследование муниципального образовательного бюджетного учреждения «Платовская средняя общеобразовательная школа имени Александра Матросова» Новосергиевского района Оренбургской области проводилось в соответствии с Порядком о проведении самообследования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самообследования образовательной организации», с изменениями и дополнениями от 14.12.2017 года. Целями проведения самообследования являются обеспечение доступности и открытости информации о деятельности учреждения.</w:t>
      </w: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I.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ab/>
        <w:t>АНАЛИТИЧЕСКАЯ ЧАСТЬ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Общие сведения об образовательном учреждении.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6377"/>
      </w:tblGrid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Организация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общеобразовательное бю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 xml:space="preserve">джетное учреждение «Платовская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средняя общеобразовательная </w:t>
            </w:r>
            <w:r w:rsidR="00163C2C" w:rsidRPr="00E2388D">
              <w:rPr>
                <w:rFonts w:ascii="Times New Roman CYR" w:hAnsi="Times New Roman CYR" w:cs="Times New Roman CYR"/>
                <w:sz w:val="24"/>
                <w:szCs w:val="24"/>
              </w:rPr>
              <w:t>школа имени А.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Матросова» Новосергиевского района Оренбургской области или МОБУ "Платовская СОШ им. А. Матросова" </w:t>
            </w: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Учредитель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Функции и полномочия Учредителя от имени муниципального образования осуществляет Администрация муниципального образования «Новосергиевский район Оренбургской области» МКУ «Отдел образования администрации МО «Новосергиевский район Оренбургской области»</w:t>
            </w: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Юридический и фактический адреса (местонахождение) организации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461238, Российская Федерация, Оренбургская область, Новосергиевский район, с. Платовка, улица Московская, 26.</w:t>
            </w: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Кистанов Василий Васильевич</w:t>
            </w: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Телефон (факс), адрес электронной почты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 (3533)99-66-23</w:t>
            </w:r>
          </w:p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platovka__56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@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mail.ru</w:t>
            </w: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Сайт организации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5A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3F5F">
              <w:rPr>
                <w:rFonts w:ascii="Times New Roman CYR" w:hAnsi="Times New Roman CYR" w:cs="Times New Roman CYR"/>
                <w:sz w:val="24"/>
                <w:szCs w:val="24"/>
              </w:rPr>
              <w:t>https://sh-platovskaya-r56.gosweb.gosuslugi.ru/</w:t>
            </w: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Дата создания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1971 год</w:t>
            </w: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Лицензия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Лицензия на право ведения образовательной деятельности, устан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овленной формы и выданной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«11»</w:t>
            </w:r>
            <w:r w:rsidR="00510B1A" w:rsidRPr="00510B1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августа 20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 xml:space="preserve">15 г., серия 56Л 01№ 0003778,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регистрационный номер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proofErr w:type="gram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1866  выдан</w:t>
            </w:r>
            <w:proofErr w:type="gram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 Оренбургской области срок действия лицензии -</w:t>
            </w: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бессрочная</w:t>
            </w:r>
          </w:p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Свидетельство об аккредитации органи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зации выдано «01» марта 2016 г.,</w:t>
            </w:r>
            <w:r w:rsidR="00510B1A" w:rsidRPr="00510B1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выдано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 Оренбургской области Серия 56 А 01 № 0003306,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действия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свидетел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ьства с «01» марта 2016 г. до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«28» февраля 2025</w:t>
            </w:r>
            <w:r w:rsidR="00510B1A" w:rsidRPr="00510B1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года.</w:t>
            </w:r>
          </w:p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Период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431333" w:rsidP="0051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1 января 202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 по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31 декабря 202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</w:p>
        </w:tc>
      </w:tr>
    </w:tbl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7E9E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10B1A" w:rsidRDefault="00510B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Система управления организации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Основным правоустанавливающим документом Организации как юридического лица является </w:t>
      </w:r>
      <w:r w:rsidR="00510B1A">
        <w:rPr>
          <w:rFonts w:ascii="Times New Roman CYR" w:hAnsi="Times New Roman CYR" w:cs="Times New Roman CYR"/>
          <w:sz w:val="24"/>
          <w:szCs w:val="24"/>
        </w:rPr>
        <w:t xml:space="preserve">Устав муниципального общеобразовательного </w:t>
      </w:r>
      <w:r w:rsidRPr="00E2388D">
        <w:rPr>
          <w:rFonts w:ascii="Times New Roman CYR" w:hAnsi="Times New Roman CYR" w:cs="Times New Roman CYR"/>
          <w:sz w:val="24"/>
          <w:szCs w:val="24"/>
        </w:rPr>
        <w:t>бюд</w:t>
      </w:r>
      <w:r w:rsidR="00510B1A">
        <w:rPr>
          <w:rFonts w:ascii="Times New Roman CYR" w:hAnsi="Times New Roman CYR" w:cs="Times New Roman CYR"/>
          <w:sz w:val="24"/>
          <w:szCs w:val="24"/>
        </w:rPr>
        <w:t xml:space="preserve">жетного учреждения «Платовская </w:t>
      </w:r>
      <w:r w:rsidRPr="00E2388D">
        <w:rPr>
          <w:rFonts w:ascii="Times New Roman CYR" w:hAnsi="Times New Roman CYR" w:cs="Times New Roman CYR"/>
          <w:sz w:val="24"/>
          <w:szCs w:val="24"/>
        </w:rPr>
        <w:t>средняя общеобразовательная школа имени А. Матросова» № 1048 п от «28» ноября 2012</w:t>
      </w:r>
      <w:r w:rsidR="00510B1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>года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Основные документы, регламентирующие организацию образовательного процесса, необходимая информация в соответствии с ФЗ «Об образовании в Российской Федерации», ФЗ РФ «Об основных гарантиях прав ребёнка в РФ» размещена в Организации в доступном для всех участников образовательного процесса месте – информационных стендах, на официальном сайте Организации.</w:t>
      </w:r>
    </w:p>
    <w:p w:rsidR="00697225" w:rsidRPr="00E2388D" w:rsidRDefault="00E2388D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Воспитывающая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деятельность школы.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        Работа школы осуществлялась в соот</w:t>
      </w:r>
      <w:r w:rsidR="00B21263">
        <w:rPr>
          <w:rFonts w:ascii="Times New Roman CYR" w:hAnsi="Times New Roman CYR" w:cs="Times New Roman CYR"/>
          <w:sz w:val="24"/>
          <w:szCs w:val="24"/>
        </w:rPr>
        <w:t>ветствии с поставленными на 20</w:t>
      </w:r>
      <w:r w:rsidR="00BA4B3F">
        <w:rPr>
          <w:rFonts w:ascii="Times New Roman CYR" w:hAnsi="Times New Roman CYR" w:cs="Times New Roman CYR"/>
          <w:sz w:val="24"/>
          <w:szCs w:val="24"/>
        </w:rPr>
        <w:t>2</w:t>
      </w:r>
      <w:r w:rsidR="00510B1A">
        <w:rPr>
          <w:rFonts w:ascii="Times New Roman CYR" w:hAnsi="Times New Roman CYR" w:cs="Times New Roman CYR"/>
          <w:sz w:val="24"/>
          <w:szCs w:val="24"/>
        </w:rPr>
        <w:t>3</w:t>
      </w:r>
      <w:r w:rsidR="00B21263">
        <w:rPr>
          <w:rFonts w:ascii="Times New Roman CYR" w:hAnsi="Times New Roman CYR" w:cs="Times New Roman CYR"/>
          <w:sz w:val="24"/>
          <w:szCs w:val="24"/>
        </w:rPr>
        <w:t>-202</w:t>
      </w:r>
      <w:r w:rsidR="00510B1A">
        <w:rPr>
          <w:rFonts w:ascii="Times New Roman CYR" w:hAnsi="Times New Roman CYR" w:cs="Times New Roman CYR"/>
          <w:sz w:val="24"/>
          <w:szCs w:val="24"/>
        </w:rPr>
        <w:t>4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учебный год задачами: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создание образовательной среды, обеспечивающей доступность и качество образования;</w:t>
      </w:r>
    </w:p>
    <w:p w:rsidR="00697225" w:rsidRPr="00E2388D" w:rsidRDefault="00E2388D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 создание необходимых условий для реализации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ФГОС начального общего образования;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  совершенствование системы мониторинга и диагностики успешности образования;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совершенствование уровня профессиональной компетентности и методической подготовки педагогов;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  сохранение и укрепление физического здоровья обучающихся, формирование здорового образа жизни;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совершенствование условий взаимодействия семьи и школы через единое информационное пространство. </w:t>
      </w:r>
    </w:p>
    <w:p w:rsidR="00697225" w:rsidRPr="00E2388D" w:rsidRDefault="002128E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   В школе 1</w:t>
      </w:r>
      <w:r w:rsidR="00510B1A">
        <w:rPr>
          <w:rFonts w:ascii="Times New Roman CYR" w:hAnsi="Times New Roman CYR" w:cs="Times New Roman CYR"/>
          <w:sz w:val="24"/>
          <w:szCs w:val="24"/>
        </w:rPr>
        <w:t>0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классов-комплектов. Все классы занимались в одну смену. Учебный план школы предусматривал выполнение государственной функции школы – обеспечение базового общего среднего образования и развитие ребенка в процессе обучения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   Учебный год успешно закончили все обучающиеся школы, в количеств</w:t>
      </w:r>
      <w:r w:rsidR="00BA4B3F">
        <w:rPr>
          <w:rFonts w:ascii="Times New Roman CYR" w:hAnsi="Times New Roman CYR" w:cs="Times New Roman CYR"/>
          <w:sz w:val="24"/>
          <w:szCs w:val="24"/>
        </w:rPr>
        <w:t>е 17</w:t>
      </w:r>
      <w:r w:rsidR="00510B1A">
        <w:rPr>
          <w:rFonts w:ascii="Times New Roman CYR" w:hAnsi="Times New Roman CYR" w:cs="Times New Roman CYR"/>
          <w:sz w:val="24"/>
          <w:szCs w:val="24"/>
        </w:rPr>
        <w:t>8 человек.</w:t>
      </w:r>
      <w:r w:rsidR="001B61F8">
        <w:rPr>
          <w:rFonts w:ascii="Times New Roman CYR" w:hAnsi="Times New Roman CYR" w:cs="Times New Roman CYR"/>
          <w:sz w:val="24"/>
          <w:szCs w:val="24"/>
        </w:rPr>
        <w:t xml:space="preserve"> 1</w:t>
      </w:r>
      <w:r w:rsidR="00510B1A">
        <w:rPr>
          <w:rFonts w:ascii="Times New Roman CYR" w:hAnsi="Times New Roman CYR" w:cs="Times New Roman CYR"/>
          <w:sz w:val="24"/>
          <w:szCs w:val="24"/>
        </w:rPr>
        <w:t>2</w:t>
      </w:r>
      <w:r w:rsidR="00E2388D">
        <w:rPr>
          <w:rFonts w:ascii="Times New Roman CYR" w:hAnsi="Times New Roman CYR" w:cs="Times New Roman CYR"/>
          <w:sz w:val="24"/>
          <w:szCs w:val="24"/>
        </w:rPr>
        <w:t xml:space="preserve"> выпускников 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9, 11 классов успешно выдержали государственную итоговую аттестацию и получили аттестат о соответствующем образовании. Неуспевающих – нет.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Режим работы школы: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="00BC0BEC" w:rsidRPr="00E2388D">
        <w:rPr>
          <w:rFonts w:ascii="Times New Roman CYR" w:hAnsi="Times New Roman CYR" w:cs="Times New Roman CYR"/>
          <w:sz w:val="24"/>
          <w:szCs w:val="24"/>
        </w:rPr>
        <w:t> 5</w:t>
      </w:r>
      <w:r w:rsidRPr="00E2388D">
        <w:rPr>
          <w:rFonts w:ascii="Times New Roman CYR" w:hAnsi="Times New Roman CYR" w:cs="Times New Roman CYR"/>
          <w:sz w:val="24"/>
          <w:szCs w:val="24"/>
        </w:rPr>
        <w:t>-дневная рабочая неделя (1 класс</w:t>
      </w:r>
      <w:r w:rsidR="00510B1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>- 5-дневная рабочая неделя)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Начало уроков </w:t>
      </w:r>
      <w:r w:rsidR="00BC0BEC" w:rsidRPr="00E2388D">
        <w:rPr>
          <w:rFonts w:ascii="Times New Roman CYR" w:hAnsi="Times New Roman CYR" w:cs="Times New Roman CYR"/>
          <w:sz w:val="24"/>
          <w:szCs w:val="24"/>
        </w:rPr>
        <w:t>– 8:30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Продолжительность уроков</w:t>
      </w:r>
      <w:r w:rsidR="001B61F8">
        <w:rPr>
          <w:rFonts w:ascii="Times New Roman CYR" w:hAnsi="Times New Roman CYR" w:cs="Times New Roman CYR"/>
          <w:sz w:val="24"/>
          <w:szCs w:val="24"/>
        </w:rPr>
        <w:t> – 40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минут (1 класс – 35 минут)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Продолжительность перемен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 – 10 - </w:t>
      </w:r>
      <w:r w:rsidR="00BA4B3F">
        <w:rPr>
          <w:rFonts w:ascii="Times New Roman CYR" w:hAnsi="Times New Roman CYR" w:cs="Times New Roman CYR"/>
          <w:sz w:val="24"/>
          <w:szCs w:val="24"/>
        </w:rPr>
        <w:t>15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минут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Средняя наполняемость классов</w:t>
      </w:r>
      <w:r w:rsidR="001B61F8">
        <w:rPr>
          <w:rFonts w:ascii="Times New Roman CYR" w:hAnsi="Times New Roman CYR" w:cs="Times New Roman CYR"/>
          <w:sz w:val="24"/>
          <w:szCs w:val="24"/>
        </w:rPr>
        <w:t xml:space="preserve"> – </w:t>
      </w:r>
      <w:r w:rsidR="0025273C">
        <w:rPr>
          <w:rFonts w:ascii="Times New Roman CYR" w:hAnsi="Times New Roman CYR" w:cs="Times New Roman CYR"/>
          <w:sz w:val="24"/>
          <w:szCs w:val="24"/>
        </w:rPr>
        <w:t>20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человек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Продолжительность учебного года</w:t>
      </w:r>
      <w:r w:rsidRPr="00E2388D">
        <w:rPr>
          <w:rFonts w:ascii="Times New Roman CYR" w:hAnsi="Times New Roman CYR" w:cs="Times New Roman CYR"/>
          <w:sz w:val="24"/>
          <w:szCs w:val="24"/>
        </w:rPr>
        <w:t> – 4 четверти,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34 учебн</w:t>
      </w:r>
      <w:r w:rsidR="00BC0BEC" w:rsidRPr="00E2388D">
        <w:rPr>
          <w:rFonts w:ascii="Times New Roman CYR" w:hAnsi="Times New Roman CYR" w:cs="Times New Roman CYR"/>
          <w:sz w:val="24"/>
          <w:szCs w:val="24"/>
        </w:rPr>
        <w:t>ых недели</w:t>
      </w:r>
      <w:r w:rsidR="0025273C">
        <w:rPr>
          <w:rFonts w:ascii="Times New Roman CYR" w:hAnsi="Times New Roman CYR" w:cs="Times New Roman CYR"/>
          <w:sz w:val="24"/>
          <w:szCs w:val="24"/>
        </w:rPr>
        <w:t xml:space="preserve"> для 2-11 классов, 33 – для 1 класса</w:t>
      </w:r>
      <w:r w:rsidRPr="00E2388D">
        <w:rPr>
          <w:rFonts w:ascii="Times New Roman CYR" w:hAnsi="Times New Roman CYR" w:cs="Times New Roman CYR"/>
          <w:sz w:val="24"/>
          <w:szCs w:val="24"/>
        </w:rPr>
        <w:t>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Каникулы в соответствии с организацией каникул в районе,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1 классе – дополнительные каникулы в феврале.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Форма организации учебного процесса</w:t>
      </w:r>
      <w:r w:rsidRPr="00E2388D">
        <w:rPr>
          <w:rFonts w:ascii="Times New Roman CYR" w:hAnsi="Times New Roman CYR" w:cs="Times New Roman CYR"/>
          <w:sz w:val="24"/>
          <w:szCs w:val="24"/>
        </w:rPr>
        <w:t> – классно - урочная система.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Организация аттестации учащихся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 - в 1 классе -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безотметочное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обучение,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во 2 - 9 классах по четвертям и итоговая в конце учебного года;</w:t>
      </w:r>
    </w:p>
    <w:p w:rsidR="00697225" w:rsidRPr="00E2388D" w:rsidRDefault="00510B1A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1B61F8">
        <w:rPr>
          <w:rFonts w:ascii="Times New Roman CYR" w:hAnsi="Times New Roman CYR" w:cs="Times New Roman CYR"/>
          <w:sz w:val="24"/>
          <w:szCs w:val="24"/>
        </w:rPr>
        <w:t>11 класс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по полугодиям и итоговая в конце учебного года;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9</w:t>
      </w:r>
      <w:r w:rsidR="001B61F8">
        <w:rPr>
          <w:rFonts w:ascii="Times New Roman CYR" w:hAnsi="Times New Roman CYR" w:cs="Times New Roman CYR"/>
          <w:sz w:val="24"/>
          <w:szCs w:val="24"/>
        </w:rPr>
        <w:t>,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10B1A">
        <w:rPr>
          <w:rFonts w:ascii="Times New Roman CYR" w:hAnsi="Times New Roman CYR" w:cs="Times New Roman CYR"/>
          <w:sz w:val="24"/>
          <w:szCs w:val="24"/>
        </w:rPr>
        <w:t xml:space="preserve">11 </w:t>
      </w:r>
      <w:r w:rsidR="001B61F8">
        <w:rPr>
          <w:rFonts w:ascii="Times New Roman CYR" w:hAnsi="Times New Roman CYR" w:cs="Times New Roman CYR"/>
          <w:sz w:val="24"/>
          <w:szCs w:val="24"/>
        </w:rPr>
        <w:t>классах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государственная итоговая аттестация выпускников в соответствии с Положением, утвержденным </w:t>
      </w:r>
      <w:r w:rsidR="00D40B9C" w:rsidRPr="00E2388D">
        <w:rPr>
          <w:rFonts w:ascii="Times New Roman CYR" w:hAnsi="Times New Roman CYR" w:cs="Times New Roman CYR"/>
          <w:sz w:val="24"/>
          <w:szCs w:val="24"/>
        </w:rPr>
        <w:t>МО РФ (русский язык, математика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и два предмета по выбору в форме ОГЭ</w:t>
      </w:r>
      <w:r w:rsidR="001B61F8">
        <w:rPr>
          <w:rFonts w:ascii="Times New Roman CYR" w:hAnsi="Times New Roman CYR" w:cs="Times New Roman CYR"/>
          <w:sz w:val="24"/>
          <w:szCs w:val="24"/>
        </w:rPr>
        <w:t>, ЕГЭ</w:t>
      </w:r>
      <w:r w:rsidRPr="00E2388D">
        <w:rPr>
          <w:rFonts w:ascii="Times New Roman CYR" w:hAnsi="Times New Roman CYR" w:cs="Times New Roman CYR"/>
          <w:sz w:val="24"/>
          <w:szCs w:val="24"/>
        </w:rPr>
        <w:t>);</w:t>
      </w:r>
    </w:p>
    <w:p w:rsidR="00697225" w:rsidRPr="00E2388D" w:rsidRDefault="006972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Органы управления, действующие в Школе</w:t>
      </w:r>
    </w:p>
    <w:p w:rsidR="00697225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Управление Организацией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E2388D" w:rsidRPr="00E2388D" w:rsidRDefault="00E23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7116"/>
      </w:tblGrid>
      <w:tr w:rsidR="00697225" w:rsidRPr="00E2388D"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Функции</w:t>
            </w:r>
          </w:p>
        </w:tc>
      </w:tr>
      <w:tr w:rsidR="00697225" w:rsidRPr="00E2388D"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организации, утверждает штатное расписание, отчетные документы организации, осуществляет 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общее руководство школой</w:t>
            </w:r>
          </w:p>
        </w:tc>
      </w:tr>
      <w:tr w:rsidR="00697225" w:rsidRPr="00E2388D"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Совет школы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Рассматривает вопросы: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развития образовательной организации;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финансово-хозяйственной деятельности;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материально-технического обеспечения</w:t>
            </w:r>
          </w:p>
        </w:tc>
      </w:tr>
      <w:tr w:rsidR="00697225" w:rsidRPr="00E2388D"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Педагогический совет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5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развития образовательных услуг;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регламентации образовательных отношений;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разработки образовательных программ;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выбора учебников, учебных пособий, средств обучения и воспитания;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материально-технического обеспечения образовательного процесса;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аттестации, повышения квалификации педагогических работников;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координации деятельности методических объединений</w:t>
            </w:r>
          </w:p>
        </w:tc>
      </w:tr>
      <w:tr w:rsidR="00697225" w:rsidRPr="00E2388D"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разрешать конфликтные ситуации между работниками и администрацией образовательной организации;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697225" w:rsidRPr="001E507B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1E507B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Формами самоуправления Организации являются: Совет Школы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Задачи и направления деятельности Совета Школы определяются Положением о Совете Школы. Председателем Совета не является руководитель (директор) Школы. Срок полномочий Совета - 3 года.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преподавателей в Организации функционирует Педагогический Совет, действующий на основании локального акта и объединяющий всех педагогических работников Организации. Педагогический Совет под председательством руководителя (директора) Организации: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- обсуждает и проводит выбор различных вариантов содержания образования, форм, методов учебно-воспитательного процесса и способов их реализации;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- принимает решение о проведении в данном календарном году промежуточной аттестации в форме экзаменов или зачетов;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- обсуждает годовой график учебного процесса;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- утверждает мероприятия по организации и совершенствованию методического обеспечения образовательного процесса и др.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Педагогический Совет созывается руководителем (директором) Организации по мере </w:t>
      </w: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 xml:space="preserve">необходимости, но не реже четырех раз в год. Внеочередное заседание Педагогического Совета проводится по требованию не менее одной трети педагогических работников Организации.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Решения Педагогического Совета являются правомочными, если на его заседании присутствовало не менее двух третей штатных педагогических работников Организации, и если за них проголосовало более половины присутствовавших педагогических работников.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Решения Педагогического Совета реализуются приказами руководителя (директора) Организации.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Полномочия Педагогического Совета осуществляются в течение срока деятельности Организации.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Организация управления образовательной организации соответствует уставным требованиям.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Для осуществления учебно-методической работы в школе создано четыре предметных методических объединения: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ШМО гуманитарного цикла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ШМО естественно-математического цикла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ШМО учителей начальных классов</w:t>
      </w:r>
    </w:p>
    <w:p w:rsidR="00697225" w:rsidRPr="002128EB" w:rsidRDefault="00697225" w:rsidP="002128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ШМО учителей т</w:t>
      </w:r>
      <w:r w:rsidR="00510B1A">
        <w:rPr>
          <w:rFonts w:ascii="Times New Roman CYR" w:hAnsi="Times New Roman CYR" w:cs="Times New Roman CYR"/>
          <w:sz w:val="24"/>
          <w:szCs w:val="24"/>
        </w:rPr>
        <w:t>руда (т</w:t>
      </w:r>
      <w:r w:rsidRPr="00E2388D">
        <w:rPr>
          <w:rFonts w:ascii="Times New Roman CYR" w:hAnsi="Times New Roman CYR" w:cs="Times New Roman CYR"/>
          <w:sz w:val="24"/>
          <w:szCs w:val="24"/>
        </w:rPr>
        <w:t>ехнологии</w:t>
      </w:r>
      <w:r w:rsidR="00510B1A">
        <w:rPr>
          <w:rFonts w:ascii="Times New Roman CYR" w:hAnsi="Times New Roman CYR" w:cs="Times New Roman CYR"/>
          <w:sz w:val="24"/>
          <w:szCs w:val="24"/>
        </w:rPr>
        <w:t>)</w:t>
      </w:r>
      <w:r w:rsidRPr="00E2388D">
        <w:rPr>
          <w:rFonts w:ascii="Times New Roman CYR" w:hAnsi="Times New Roman CYR" w:cs="Times New Roman CYR"/>
          <w:sz w:val="24"/>
          <w:szCs w:val="24"/>
        </w:rPr>
        <w:t>, ИЗО, му</w:t>
      </w:r>
      <w:r w:rsidR="002128EB">
        <w:rPr>
          <w:rFonts w:ascii="Times New Roman CYR" w:hAnsi="Times New Roman CYR" w:cs="Times New Roman CYR"/>
          <w:sz w:val="24"/>
          <w:szCs w:val="24"/>
        </w:rPr>
        <w:t>зыки, ОБ</w:t>
      </w:r>
      <w:r w:rsidR="00510B1A">
        <w:rPr>
          <w:rFonts w:ascii="Times New Roman CYR" w:hAnsi="Times New Roman CYR" w:cs="Times New Roman CYR"/>
          <w:sz w:val="24"/>
          <w:szCs w:val="24"/>
        </w:rPr>
        <w:t>ЗР</w:t>
      </w:r>
      <w:r w:rsidR="002128EB">
        <w:rPr>
          <w:rFonts w:ascii="Times New Roman CYR" w:hAnsi="Times New Roman CYR" w:cs="Times New Roman CYR"/>
          <w:sz w:val="24"/>
          <w:szCs w:val="24"/>
        </w:rPr>
        <w:t>, физической культуры.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Администрация школы: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2035"/>
        <w:gridCol w:w="1712"/>
        <w:gridCol w:w="1417"/>
        <w:gridCol w:w="1599"/>
      </w:tblGrid>
      <w:tr w:rsidR="00697225" w:rsidRPr="00E2388D" w:rsidTr="00BA4B3F">
        <w:trPr>
          <w:trHeight w:val="1519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 (полностью)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0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Стаж руководящей работы</w:t>
            </w:r>
          </w:p>
        </w:tc>
      </w:tr>
      <w:tr w:rsidR="00697225" w:rsidRPr="00E2388D" w:rsidTr="00BA4B3F">
        <w:trPr>
          <w:trHeight w:val="1336"/>
        </w:trPr>
        <w:tc>
          <w:tcPr>
            <w:tcW w:w="264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29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данном учреждении</w:t>
            </w:r>
          </w:p>
        </w:tc>
      </w:tr>
      <w:tr w:rsidR="00697225" w:rsidRPr="00E2388D" w:rsidTr="00BA4B3F">
        <w:trPr>
          <w:trHeight w:val="1257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Кистанов В.В.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 w:rsidP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Высшее, </w:t>
            </w:r>
            <w:r w:rsidR="00F22C07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учитель физической культуры, 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  <w:r w:rsidR="00D40B9C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лет.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 w:rsidP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 w:rsidP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697225" w:rsidRPr="00E2388D" w:rsidTr="00BA4B3F">
        <w:trPr>
          <w:trHeight w:val="1051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Заместитель директора по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учебно-воспитательной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работе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Тюмикова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 В.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Высшее</w:t>
            </w:r>
            <w:r w:rsidR="00E2388D">
              <w:rPr>
                <w:rFonts w:ascii="Times New Roman CYR" w:hAnsi="Times New Roman CYR" w:cs="Times New Roman CYR"/>
                <w:sz w:val="24"/>
                <w:szCs w:val="24"/>
              </w:rPr>
              <w:t>, начальное образование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97225" w:rsidRPr="00E2388D" w:rsidTr="00BA4B3F">
        <w:trPr>
          <w:trHeight w:val="893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Сундукова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М.</w:t>
            </w:r>
            <w:r w:rsidR="005A3F5F">
              <w:rPr>
                <w:rFonts w:ascii="Times New Roman CYR" w:hAnsi="Times New Roman CYR" w:cs="Times New Roman CYR"/>
                <w:sz w:val="24"/>
                <w:szCs w:val="24"/>
              </w:rPr>
              <w:t xml:space="preserve"> В.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F22C07" w:rsidP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Высшее, филология, </w:t>
            </w:r>
            <w:r w:rsidR="00BA4B3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 w:rsidP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 w:rsidP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697225" w:rsidRPr="00E2388D" w:rsidTr="00BA4B3F">
        <w:trPr>
          <w:trHeight w:val="845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ГПВ 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Колесова О. А.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 w:rsidP="00510B1A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Высшее, </w:t>
            </w:r>
            <w:r w:rsidR="00510B1A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2128EB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Организация учебного процесса.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Учебный план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Учебный план МОБУ «Платовская средняя общеобразовательная школа имени А. Матросова» разработан на основе Федерального базисного учебного, Регионального базисного плана с введением школьного компонента. Спецификой учебного плана школы является: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• поддержка практики изучения таких дисциплин, как ОБ</w:t>
      </w:r>
      <w:r w:rsidR="00510B1A">
        <w:rPr>
          <w:rFonts w:ascii="Times New Roman CYR" w:hAnsi="Times New Roman CYR" w:cs="Times New Roman CYR"/>
          <w:sz w:val="24"/>
          <w:szCs w:val="24"/>
        </w:rPr>
        <w:t>ЗР</w:t>
      </w:r>
      <w:r w:rsidRPr="00E2388D">
        <w:rPr>
          <w:rFonts w:ascii="Times New Roman CYR" w:hAnsi="Times New Roman CYR" w:cs="Times New Roman CYR"/>
          <w:sz w:val="24"/>
          <w:szCs w:val="24"/>
        </w:rPr>
        <w:t>, краеведения;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• особая роль математики, русского 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языка, </w:t>
      </w:r>
      <w:r w:rsidR="00510B1A">
        <w:rPr>
          <w:rFonts w:ascii="Times New Roman CYR" w:hAnsi="Times New Roman CYR" w:cs="Times New Roman CYR"/>
          <w:sz w:val="24"/>
          <w:szCs w:val="24"/>
        </w:rPr>
        <w:t>биологи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и, </w:t>
      </w:r>
      <w:r w:rsidR="00510B1A">
        <w:rPr>
          <w:rFonts w:ascii="Times New Roman CYR" w:hAnsi="Times New Roman CYR" w:cs="Times New Roman CYR"/>
          <w:sz w:val="24"/>
          <w:szCs w:val="24"/>
        </w:rPr>
        <w:t>химии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в 10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10B1A">
        <w:rPr>
          <w:rFonts w:ascii="Times New Roman CYR" w:hAnsi="Times New Roman CYR" w:cs="Times New Roman CYR"/>
          <w:sz w:val="24"/>
          <w:szCs w:val="24"/>
        </w:rPr>
        <w:t>классе</w:t>
      </w:r>
      <w:r w:rsidRPr="00E2388D">
        <w:rPr>
          <w:rFonts w:ascii="Times New Roman CYR" w:hAnsi="Times New Roman CYR" w:cs="Times New Roman CYR"/>
          <w:sz w:val="24"/>
          <w:szCs w:val="24"/>
        </w:rPr>
        <w:t>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Соблюдались санитарно-гигиенические требования к объему обязательной максимальной нагрузки обучающихся. 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Набор образовательных областей и номенклатура учебных предметов, реализующих федеральный компонент государственного образовательного стандарта, были представлены в инвариантной части учебного плана необходимым количеством часов с учетом предельно допустимой нагрузки, что позволяло создать единое образовательное пространство и гарантировало овладение выпускниками необходимым минимумом знаний, умений и навыков. 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Школьный компонент был распределен на изучение предметов по базисному учебному плану. План содержит инвариантную часть, куда входят предметы федерального компонента, и вариативную часть, содержащую предметы по выбору. Вариативная часть учебного плана, представленная обязательными занятиями по выбору учащихся, использовалась на усиление образовательных областей инвариантной части, на изучение предметов регионального и школьного компонентов, проведение элективных курсов, организацию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предпрофильной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подготовки в 9 классе.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1-4-х классах обучение ведется по программе «Школа России», которая отвечает требованиям федеральных государственных образовательных стандартов нового поколения. Использование учебно-методического комплекта «Школа России» способствовало организации учебной деятельности учащихся, связанной с постановкой учебной задачи, с ее решением, самоконтролем и самооценкой; организации продуктивного общения, которое является необходимым условием формирования учебной деятельности; способствовало формированию понятий, обеспечивающих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right="-341"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Учебный план для X-XI классов.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По результатам анкетирования учащихся и родителей были выявлены следующие образовательные потребности:</w:t>
      </w:r>
    </w:p>
    <w:p w:rsidR="00697225" w:rsidRPr="00E2388D" w:rsidRDefault="00697225" w:rsidP="002128E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X- XI классах – базовый образовательный учебный курс с увеличением часов по отдельным предметам</w:t>
      </w:r>
      <w:r w:rsidR="00510B1A">
        <w:rPr>
          <w:rFonts w:ascii="Times New Roman CYR" w:hAnsi="Times New Roman CYR" w:cs="Times New Roman CYR"/>
          <w:sz w:val="24"/>
          <w:szCs w:val="24"/>
        </w:rPr>
        <w:t>: биология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10B1A">
        <w:rPr>
          <w:rFonts w:ascii="Times New Roman CYR" w:hAnsi="Times New Roman CYR" w:cs="Times New Roman CYR"/>
          <w:sz w:val="24"/>
          <w:szCs w:val="24"/>
        </w:rPr>
        <w:t xml:space="preserve">химия </w:t>
      </w:r>
      <w:r w:rsidR="0025273C">
        <w:rPr>
          <w:rFonts w:ascii="Times New Roman CYR" w:hAnsi="Times New Roman CYR" w:cs="Times New Roman CYR"/>
          <w:sz w:val="24"/>
          <w:szCs w:val="24"/>
        </w:rPr>
        <w:t xml:space="preserve">и элективным курсам по </w:t>
      </w:r>
      <w:r w:rsidR="00510B1A">
        <w:rPr>
          <w:rFonts w:ascii="Times New Roman CYR" w:hAnsi="Times New Roman CYR" w:cs="Times New Roman CYR"/>
          <w:sz w:val="24"/>
          <w:szCs w:val="24"/>
        </w:rPr>
        <w:t>биологии и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русскому языку.</w:t>
      </w:r>
    </w:p>
    <w:p w:rsidR="00697225" w:rsidRPr="00E2388D" w:rsidRDefault="00510B1A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Реализация ФГОС в 1-4 </w:t>
      </w:r>
      <w:r w:rsidR="00697225" w:rsidRPr="00E2388D">
        <w:rPr>
          <w:rFonts w:ascii="Times New Roman CYR" w:hAnsi="Times New Roman CYR" w:cs="Times New Roman CYR"/>
          <w:b/>
          <w:bCs/>
          <w:sz w:val="24"/>
          <w:szCs w:val="24"/>
        </w:rPr>
        <w:t>классах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Общие особенности реализации ФГОС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Начальная школа является составной частью системы непрерывного образования. Организация работы учителей 1-4-х классов была направлена на создание условий для перехода к стандартам второго поколения, повышение психологической готовности самих учителей, развитие их профессиональной компетентности.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Учителя, работающие в 1-4 классах, прошли курсовую подготовку и изучили пакет документов по ФГОС. Был исследован методический и материально-технический потенциал образовательного учреждения; проведен анализ ресурсов учебной и методической литературы, программного оснащения, используемого для обеспечения системно-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деятельностного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подхода к организации образовательного процесса, в том числе внеурочной деятельности учащихся. Разработана основная образовательная программа общего начального обучения, были составлены и утверждены рабочие прог</w:t>
      </w:r>
      <w:r w:rsidR="008A7529">
        <w:rPr>
          <w:rFonts w:ascii="Times New Roman CYR" w:hAnsi="Times New Roman CYR" w:cs="Times New Roman CYR"/>
          <w:sz w:val="24"/>
          <w:szCs w:val="24"/>
        </w:rPr>
        <w:t xml:space="preserve">раммы по предметам, включающие </w:t>
      </w:r>
      <w:r w:rsidRPr="00E2388D">
        <w:rPr>
          <w:rFonts w:ascii="Times New Roman CYR" w:hAnsi="Times New Roman CYR" w:cs="Times New Roman CYR"/>
          <w:sz w:val="24"/>
          <w:szCs w:val="24"/>
        </w:rPr>
        <w:t>пояснительную записку, тематическое планирование с учетом формируемых универсальн</w:t>
      </w:r>
      <w:r w:rsidR="008A7529">
        <w:rPr>
          <w:rFonts w:ascii="Times New Roman CYR" w:hAnsi="Times New Roman CYR" w:cs="Times New Roman CYR"/>
          <w:sz w:val="24"/>
          <w:szCs w:val="24"/>
        </w:rPr>
        <w:t xml:space="preserve">ых учебных действий. 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Уроки стали носить чаще научный, проблемно-поисковый, исследовательский характер. На своих уроках учителя начальных классов применяли метод проектов, ИКТ, использовались мультимедийные ресурсы для повышения интереса учащихся.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С целью определения уровня готовности детей к школе в начале года была проведена комплексная диагностическая работа. В 1-м классе на н</w:t>
      </w:r>
      <w:r w:rsidR="004F454F">
        <w:rPr>
          <w:rFonts w:ascii="Times New Roman CYR" w:hAnsi="Times New Roman CYR" w:cs="Times New Roman CYR"/>
          <w:sz w:val="24"/>
          <w:szCs w:val="24"/>
        </w:rPr>
        <w:t xml:space="preserve">ачало учебного года обучалось </w:t>
      </w:r>
      <w:r w:rsidR="008A7529">
        <w:rPr>
          <w:rFonts w:ascii="Times New Roman CYR" w:hAnsi="Times New Roman CYR" w:cs="Times New Roman CYR"/>
          <w:sz w:val="24"/>
          <w:szCs w:val="24"/>
        </w:rPr>
        <w:t xml:space="preserve">25 </w:t>
      </w:r>
      <w:r w:rsidRPr="00E2388D">
        <w:rPr>
          <w:rFonts w:ascii="Times New Roman CYR" w:hAnsi="Times New Roman CYR" w:cs="Times New Roman CYR"/>
          <w:sz w:val="24"/>
          <w:szCs w:val="24"/>
        </w:rPr>
        <w:t>человек. Ан</w:t>
      </w:r>
      <w:r w:rsidR="008A7529">
        <w:rPr>
          <w:rFonts w:ascii="Times New Roman CYR" w:hAnsi="Times New Roman CYR" w:cs="Times New Roman CYR"/>
          <w:sz w:val="24"/>
          <w:szCs w:val="24"/>
        </w:rPr>
        <w:t xml:space="preserve">кетирование показало, что всем учащимся </w:t>
      </w:r>
      <w:r w:rsidRPr="00E2388D">
        <w:rPr>
          <w:rFonts w:ascii="Times New Roman CYR" w:hAnsi="Times New Roman CYR" w:cs="Times New Roman CYR"/>
          <w:sz w:val="24"/>
          <w:szCs w:val="24"/>
        </w:rPr>
        <w:t>нравится посещать школу, им нр</w:t>
      </w:r>
      <w:r w:rsidR="004F454F">
        <w:rPr>
          <w:rFonts w:ascii="Times New Roman CYR" w:hAnsi="Times New Roman CYR" w:cs="Times New Roman CYR"/>
          <w:sz w:val="24"/>
          <w:szCs w:val="24"/>
        </w:rPr>
        <w:t>авятся их одноклассники, учитель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.  Можно </w:t>
      </w:r>
      <w:r w:rsidR="008A7529">
        <w:rPr>
          <w:rFonts w:ascii="Times New Roman CYR" w:hAnsi="Times New Roman CYR" w:cs="Times New Roman CYR"/>
          <w:sz w:val="24"/>
          <w:szCs w:val="24"/>
        </w:rPr>
        <w:t xml:space="preserve">считать, что у данных учащихся 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высокий уровень адаптации.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Выводы: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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Обучающиеся на начало учебного года демонстрируют 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средний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уровень подготовки.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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Недостаточно развита учебная деятельность.</w:t>
      </w:r>
    </w:p>
    <w:p w:rsidR="00697225" w:rsidRPr="00E2388D" w:rsidRDefault="00697225" w:rsidP="008A75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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Имеют место неусидчивость, быстрая утомляемость, </w:t>
      </w:r>
      <w:r w:rsidR="008A7529">
        <w:rPr>
          <w:rFonts w:ascii="Times New Roman CYR" w:hAnsi="Times New Roman CYR" w:cs="Times New Roman CYR"/>
          <w:sz w:val="24"/>
          <w:szCs w:val="24"/>
        </w:rPr>
        <w:t>возбудимость.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     По результатам данной диагностики учитель 1-го класса поставила цель: формирование у обучающихся н</w:t>
      </w:r>
      <w:r w:rsidR="008A7529">
        <w:rPr>
          <w:rFonts w:ascii="Times New Roman CYR" w:hAnsi="Times New Roman CYR" w:cs="Times New Roman CYR"/>
          <w:sz w:val="24"/>
          <w:szCs w:val="24"/>
        </w:rPr>
        <w:t xml:space="preserve">авыков самостоятельной учебной 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деятельности, социальной ответственности, способности чувствовать, понимать себя и другого человека; формирование положительного отношения и интереса к учению, развитие интеллектуальных способностей, творчества, ориентирование на сохранение ценностей общечеловеческой и национальной культуры и саморазвитие, сохранение здоровья.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      Для реализации поставленной цели были определены следующие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задачи:</w:t>
      </w:r>
    </w:p>
    <w:p w:rsidR="00697225" w:rsidRPr="00E2388D" w:rsidRDefault="00697225">
      <w:pPr>
        <w:widowControl w:val="0"/>
        <w:tabs>
          <w:tab w:val="left" w:pos="502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условия для успешной адаптации обучающихся к школьным условиям, снижению школьной тревожности.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Формировать интерес к процессу и содержанию учебной деятельности.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условия для развития нравственных качеств личности.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Формировать коммуникативные навыки.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5.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условия для раскрытия творческого потенциала обучающихся.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6.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Создать </w:t>
      </w:r>
      <w:r w:rsidR="008A7529">
        <w:rPr>
          <w:rFonts w:ascii="Times New Roman CYR" w:hAnsi="Times New Roman CYR" w:cs="Times New Roman CYR"/>
          <w:sz w:val="24"/>
          <w:szCs w:val="24"/>
        </w:rPr>
        <w:t xml:space="preserve">условия </w:t>
      </w:r>
      <w:r w:rsidRPr="00E2388D">
        <w:rPr>
          <w:rFonts w:ascii="Times New Roman CYR" w:hAnsi="Times New Roman CYR" w:cs="Times New Roman CYR"/>
          <w:sz w:val="24"/>
          <w:szCs w:val="24"/>
        </w:rPr>
        <w:t>для воспитания навыков физической активнос</w:t>
      </w:r>
      <w:r w:rsidR="008A7529">
        <w:rPr>
          <w:rFonts w:ascii="Times New Roman CYR" w:hAnsi="Times New Roman CYR" w:cs="Times New Roman CYR"/>
          <w:sz w:val="24"/>
          <w:szCs w:val="24"/>
        </w:rPr>
        <w:t>ти, здорового питания, правового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и безопасного поведения.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7.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Наладить прочную связь и сотру</w:t>
      </w:r>
      <w:r w:rsidR="008A7529">
        <w:rPr>
          <w:rFonts w:ascii="Times New Roman CYR" w:hAnsi="Times New Roman CYR" w:cs="Times New Roman CYR"/>
          <w:sz w:val="24"/>
          <w:szCs w:val="24"/>
        </w:rPr>
        <w:t xml:space="preserve">дничество </w:t>
      </w:r>
      <w:r w:rsidRPr="00E2388D">
        <w:rPr>
          <w:rFonts w:ascii="Times New Roman CYR" w:hAnsi="Times New Roman CYR" w:cs="Times New Roman CYR"/>
          <w:sz w:val="24"/>
          <w:szCs w:val="24"/>
        </w:rPr>
        <w:t>с родителями обучающихся.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8.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Организовать интеллектуально-познавательную деятельность учащихся, формировать эмоционально-положительное отношение к учебе, знаниям, деятельности, кругозор ребёнка.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9.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Воспитывать гражданско-патриотические качества через воспитательный потенциал урока и внеклассные мероприятия.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10.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обстановку, способствующую благоприятному усвоению учениками учебного материала.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Развивать индивидуальные качества личности учащихся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Оценка функционирования внутренней системы оценки качества образования</w:t>
      </w:r>
    </w:p>
    <w:p w:rsidR="00E77E9E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В Школе утверждено положение о внутренней системе оценки качества образования. По итогам оц</w:t>
      </w:r>
      <w:r w:rsidR="00E17BFA">
        <w:rPr>
          <w:rFonts w:ascii="Times New Roman CYR" w:hAnsi="Times New Roman CYR" w:cs="Times New Roman CYR"/>
          <w:sz w:val="24"/>
          <w:szCs w:val="24"/>
        </w:rPr>
        <w:t>енки качества образования в 202</w:t>
      </w:r>
      <w:r w:rsidR="008A7529">
        <w:rPr>
          <w:rFonts w:ascii="Times New Roman CYR" w:hAnsi="Times New Roman CYR" w:cs="Times New Roman CYR"/>
          <w:sz w:val="24"/>
          <w:szCs w:val="24"/>
        </w:rPr>
        <w:t>4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году выявлено, что уровень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метапредметных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сформированность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личностных результатов высокая. П</w:t>
      </w:r>
      <w:r w:rsidR="00E17BFA">
        <w:rPr>
          <w:rFonts w:ascii="Times New Roman CYR" w:hAnsi="Times New Roman CYR" w:cs="Times New Roman CYR"/>
          <w:sz w:val="24"/>
          <w:szCs w:val="24"/>
        </w:rPr>
        <w:t>о результатам анкетирования 202</w:t>
      </w:r>
      <w:r w:rsidR="008A7529">
        <w:rPr>
          <w:rFonts w:ascii="Times New Roman CYR" w:hAnsi="Times New Roman CYR" w:cs="Times New Roman CYR"/>
          <w:sz w:val="24"/>
          <w:szCs w:val="24"/>
        </w:rPr>
        <w:t>4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года выявлено, что количество родителей, которые удовлетворены кач</w:t>
      </w:r>
      <w:r w:rsidR="00D40B9C" w:rsidRPr="00E2388D">
        <w:rPr>
          <w:rFonts w:ascii="Times New Roman CYR" w:hAnsi="Times New Roman CYR" w:cs="Times New Roman CYR"/>
          <w:sz w:val="24"/>
          <w:szCs w:val="24"/>
        </w:rPr>
        <w:t xml:space="preserve">еством образования в Школе – </w:t>
      </w:r>
      <w:r w:rsidR="008A7529">
        <w:rPr>
          <w:rFonts w:ascii="Times New Roman CYR" w:hAnsi="Times New Roman CYR" w:cs="Times New Roman CYR"/>
          <w:sz w:val="24"/>
          <w:szCs w:val="24"/>
        </w:rPr>
        <w:t>72</w:t>
      </w:r>
      <w:r w:rsidR="00D40B9C" w:rsidRPr="00E2388D">
        <w:rPr>
          <w:rFonts w:ascii="Times New Roman CYR" w:hAnsi="Times New Roman CYR" w:cs="Times New Roman CYR"/>
          <w:sz w:val="24"/>
          <w:szCs w:val="24"/>
        </w:rPr>
        <w:t xml:space="preserve"> процентов</w:t>
      </w:r>
      <w:r w:rsidRPr="00E2388D">
        <w:rPr>
          <w:rFonts w:ascii="Times New Roman CYR" w:hAnsi="Times New Roman CYR" w:cs="Times New Roman CYR"/>
          <w:sz w:val="24"/>
          <w:szCs w:val="24"/>
        </w:rPr>
        <w:t>, количество обучающихся, удовлетвор</w:t>
      </w:r>
      <w:r w:rsidR="00D40B9C" w:rsidRPr="00E2388D">
        <w:rPr>
          <w:rFonts w:ascii="Times New Roman CYR" w:hAnsi="Times New Roman CYR" w:cs="Times New Roman CYR"/>
          <w:sz w:val="24"/>
          <w:szCs w:val="24"/>
        </w:rPr>
        <w:t>енных образовательным процессом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8A7529">
        <w:rPr>
          <w:rFonts w:ascii="Times New Roman CYR" w:hAnsi="Times New Roman CYR" w:cs="Times New Roman CYR"/>
          <w:sz w:val="24"/>
          <w:szCs w:val="24"/>
        </w:rPr>
        <w:t>79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процентов. </w:t>
      </w:r>
    </w:p>
    <w:p w:rsidR="00697225" w:rsidRPr="002128EB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Сохранность контингента педагогического коллектива:</w:t>
      </w: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2"/>
      </w:tblGrid>
      <w:tr w:rsidR="00697225" w:rsidRPr="00E2388D"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8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1701"/>
              <w:gridCol w:w="1985"/>
              <w:gridCol w:w="1985"/>
            </w:tblGrid>
            <w:tr w:rsidR="00E17BFA" w:rsidRPr="00E2388D" w:rsidTr="00E17BFA">
              <w:trPr>
                <w:trHeight w:val="1065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Pr="00E2388D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E2388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E17BFA" w:rsidRPr="00E2388D" w:rsidRDefault="00E17BFA" w:rsidP="008A752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E2388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20</w:t>
                  </w:r>
                  <w:r w:rsidR="00A849A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</w:t>
                  </w:r>
                  <w:r w:rsidR="008A752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2 </w:t>
                  </w:r>
                  <w:r w:rsidRPr="00E2388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E17BFA" w:rsidRPr="00E2388D" w:rsidRDefault="00E17BFA" w:rsidP="008A752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202</w:t>
                  </w:r>
                  <w:r w:rsidR="008A752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E17BFA" w:rsidRDefault="00E17BFA" w:rsidP="008A752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202</w:t>
                  </w:r>
                  <w:r w:rsidR="008A752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E17BFA" w:rsidRPr="00E2388D" w:rsidTr="00E17BFA">
              <w:trPr>
                <w:trHeight w:val="1080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Pr="00E2388D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E2388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Количество педагогических и руководящих работников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Pr="00E2388D" w:rsidRDefault="008A7529" w:rsidP="00A849A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Pr="00E2388D" w:rsidRDefault="008A752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Default="00A849A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225" w:rsidRPr="00E2388D"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Образовательный уровень педагогов ОУ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1275"/>
        <w:gridCol w:w="1823"/>
        <w:gridCol w:w="1540"/>
        <w:gridCol w:w="1823"/>
        <w:gridCol w:w="1399"/>
      </w:tblGrid>
      <w:tr w:rsidR="008A7529" w:rsidRPr="00E2388D" w:rsidTr="008A7529">
        <w:trPr>
          <w:trHeight w:val="1529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Всего педагогов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Имеют высшее педагогическое образование (кол-во / %)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Среднее специальное</w:t>
            </w:r>
          </w:p>
          <w:p w:rsidR="008A7529" w:rsidRPr="00E2388D" w:rsidRDefault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(Кол-во / %)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 педагогическое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Обучаются в ВУЗе</w:t>
            </w:r>
          </w:p>
        </w:tc>
      </w:tr>
      <w:tr w:rsidR="008A7529" w:rsidRPr="00E2388D" w:rsidTr="008A7529">
        <w:trPr>
          <w:trHeight w:val="18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14/88%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2/13%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 w:rsidP="008A7529">
            <w:pPr>
              <w:widowControl w:val="0"/>
              <w:shd w:val="clear" w:color="auto" w:fill="FFFFFF"/>
              <w:tabs>
                <w:tab w:val="left" w:pos="550"/>
                <w:tab w:val="center" w:pos="638"/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1/6%</w:t>
            </w:r>
          </w:p>
        </w:tc>
      </w:tr>
      <w:tr w:rsidR="008A7529" w:rsidRPr="00E2388D" w:rsidTr="008A7529">
        <w:trPr>
          <w:trHeight w:val="18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Pr="00E2388D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13/87%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2/15%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1/8%</w:t>
            </w:r>
          </w:p>
        </w:tc>
      </w:tr>
      <w:tr w:rsidR="008A7529" w:rsidRPr="00E2388D" w:rsidTr="008A7529">
        <w:trPr>
          <w:trHeight w:val="18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14/93%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1/7%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7529" w:rsidRDefault="008A7529" w:rsidP="008A752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1/7%</w:t>
            </w:r>
          </w:p>
        </w:tc>
      </w:tr>
    </w:tbl>
    <w:p w:rsidR="00697225" w:rsidRPr="00E2388D" w:rsidRDefault="0087643C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Образовательный процесс в 202</w:t>
      </w:r>
      <w:r w:rsidR="008A7529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году осуществляли </w:t>
      </w:r>
      <w:r w:rsidR="00602CEC">
        <w:rPr>
          <w:rFonts w:ascii="Times New Roman CYR" w:hAnsi="Times New Roman CYR" w:cs="Times New Roman CYR"/>
          <w:sz w:val="24"/>
          <w:szCs w:val="24"/>
        </w:rPr>
        <w:t xml:space="preserve">15 учителей, </w:t>
      </w:r>
      <w:r w:rsidR="008A7529">
        <w:rPr>
          <w:rFonts w:ascii="Times New Roman CYR" w:hAnsi="Times New Roman CYR" w:cs="Times New Roman CYR"/>
          <w:sz w:val="24"/>
          <w:szCs w:val="24"/>
        </w:rPr>
        <w:t>93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% из которых имеет высшее педагогическое образование.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 Повышение квалификации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3065"/>
        <w:gridCol w:w="1726"/>
        <w:gridCol w:w="3261"/>
      </w:tblGrid>
      <w:tr w:rsidR="00697225" w:rsidRPr="00E2388D"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Учебный год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Из них прошли обучение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 курсах повышения квалификации</w:t>
            </w:r>
          </w:p>
        </w:tc>
      </w:tr>
      <w:tr w:rsidR="00697225" w:rsidRPr="00E2388D"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% от общего числа</w:t>
            </w:r>
          </w:p>
        </w:tc>
      </w:tr>
      <w:tr w:rsidR="004A1E93" w:rsidRPr="00E2388D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4A1E93" w:rsidRPr="00E2388D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87643C" w:rsidRPr="00E2388D"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3C" w:rsidRDefault="0087643C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4A1E9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-202</w:t>
            </w:r>
            <w:r w:rsidR="004A1E9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3C" w:rsidRDefault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3C" w:rsidRDefault="004A1E93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43C" w:rsidRDefault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</w:t>
            </w:r>
            <w:r w:rsidR="0087643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</w:p>
    <w:p w:rsidR="00F73E9C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Повышение квалификации за 3 года прошли все учителя школы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Наличие у педагогических работников квалификационных категорий: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1116"/>
        <w:gridCol w:w="1706"/>
        <w:gridCol w:w="1704"/>
        <w:gridCol w:w="1704"/>
        <w:gridCol w:w="1881"/>
      </w:tblGrid>
      <w:tr w:rsidR="004A1E93" w:rsidRPr="00E2388D" w:rsidTr="004A1E93">
        <w:trPr>
          <w:trHeight w:val="1504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Всего педагогов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Имеют высшую кв. категорию (кол-во / %)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Имеют первую кв. категорию (Кол-во / %)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Соответствие (кол-во / %)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Всего аттестовано (%)</w:t>
            </w:r>
          </w:p>
        </w:tc>
      </w:tr>
      <w:tr w:rsidR="004A1E93" w:rsidRPr="00E2388D" w:rsidTr="004A1E93">
        <w:trPr>
          <w:trHeight w:val="659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6/38%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8/50%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4/22%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Pr="00E2388D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78%</w:t>
            </w:r>
          </w:p>
        </w:tc>
      </w:tr>
      <w:tr w:rsidR="004A1E93" w:rsidRPr="00E2388D" w:rsidTr="004A1E93">
        <w:trPr>
          <w:trHeight w:val="659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6/40%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6/40%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6/30%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70%</w:t>
            </w:r>
          </w:p>
        </w:tc>
      </w:tr>
      <w:tr w:rsidR="004A1E93" w:rsidRPr="00E2388D" w:rsidTr="004A1E93">
        <w:trPr>
          <w:trHeight w:val="659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 w:rsidP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6/40%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9/60%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1E93" w:rsidRDefault="004A1E93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Квалификационные </w:t>
      </w:r>
      <w:r w:rsidR="003B76E0">
        <w:rPr>
          <w:rFonts w:ascii="Times New Roman CYR" w:hAnsi="Times New Roman CYR" w:cs="Times New Roman CYR"/>
          <w:sz w:val="24"/>
          <w:szCs w:val="24"/>
        </w:rPr>
        <w:t>категории имею</w:t>
      </w:r>
      <w:r w:rsidR="004A1E93">
        <w:rPr>
          <w:rFonts w:ascii="Times New Roman CYR" w:hAnsi="Times New Roman CYR" w:cs="Times New Roman CYR"/>
          <w:sz w:val="24"/>
          <w:szCs w:val="24"/>
        </w:rPr>
        <w:t>т 10</w:t>
      </w:r>
      <w:r w:rsidR="003B76E0">
        <w:rPr>
          <w:rFonts w:ascii="Times New Roman CYR" w:hAnsi="Times New Roman CYR" w:cs="Times New Roman CYR"/>
          <w:sz w:val="24"/>
          <w:szCs w:val="24"/>
        </w:rPr>
        <w:t>0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% педагогических работников. </w:t>
      </w:r>
    </w:p>
    <w:p w:rsidR="00E77E9E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Получение руководящими работниками дополнительного профессионального образования (профессиональная переподготовка, повышение квалификации, стажировка):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4668"/>
        <w:gridCol w:w="3644"/>
      </w:tblGrid>
      <w:tr w:rsidR="00697225" w:rsidRPr="00E2388D" w:rsidTr="004A1E93">
        <w:trPr>
          <w:trHeight w:val="755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Учебный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Должность руководящего работника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Форма получения ДПО</w:t>
            </w:r>
          </w:p>
        </w:tc>
      </w:tr>
      <w:tr w:rsidR="004A1E93" w:rsidRPr="00E2388D" w:rsidTr="004A1E93">
        <w:trPr>
          <w:trHeight w:val="118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2021-</w:t>
            </w:r>
          </w:p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Зам.директора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УВР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Курсы ЗД по УВР</w:t>
            </w:r>
          </w:p>
        </w:tc>
      </w:tr>
      <w:tr w:rsidR="004A1E93" w:rsidRPr="00E2388D" w:rsidTr="004A1E93">
        <w:trPr>
          <w:trHeight w:val="118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2022-</w:t>
            </w:r>
          </w:p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УВР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Менеджмент</w:t>
            </w:r>
          </w:p>
        </w:tc>
      </w:tr>
      <w:tr w:rsidR="004A1E93" w:rsidRPr="00E2388D" w:rsidTr="004A1E93">
        <w:trPr>
          <w:trHeight w:val="118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2023-</w:t>
            </w:r>
          </w:p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ам.директора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ГПВ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Менеджмент</w:t>
            </w: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Использование педагогами в профессиональной деятельности современных образовательных технологий (в % к общему числу):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4199"/>
        <w:gridCol w:w="1701"/>
        <w:gridCol w:w="1843"/>
        <w:gridCol w:w="1417"/>
      </w:tblGrid>
      <w:tr w:rsidR="005C1B72" w:rsidRPr="00E2388D" w:rsidTr="005C1B72">
        <w:trPr>
          <w:trHeight w:val="739"/>
        </w:trPr>
        <w:tc>
          <w:tcPr>
            <w:tcW w:w="6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Pr="00E2388D" w:rsidRDefault="005C1B72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Pr="00E2388D" w:rsidRDefault="005C1B72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Название образовательных технологий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72" w:rsidRPr="00E2388D" w:rsidRDefault="005C1B72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Учебный год</w:t>
            </w:r>
          </w:p>
        </w:tc>
      </w:tr>
      <w:tr w:rsidR="004A1E93" w:rsidRPr="00E2388D" w:rsidTr="004E2F54">
        <w:trPr>
          <w:trHeight w:val="532"/>
        </w:trPr>
        <w:tc>
          <w:tcPr>
            <w:tcW w:w="6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2023-2024</w:t>
            </w:r>
          </w:p>
        </w:tc>
      </w:tr>
      <w:tr w:rsidR="004A1E93" w:rsidRPr="00E2388D" w:rsidTr="00A12873">
        <w:trPr>
          <w:trHeight w:val="63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Технология </w:t>
            </w: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разноуровневого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55%</w:t>
            </w:r>
          </w:p>
        </w:tc>
      </w:tr>
      <w:tr w:rsidR="004A1E93" w:rsidRPr="00E2388D" w:rsidTr="00A12873">
        <w:trPr>
          <w:trHeight w:val="689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70%</w:t>
            </w:r>
          </w:p>
        </w:tc>
      </w:tr>
      <w:tr w:rsidR="004A1E93" w:rsidRPr="00E2388D" w:rsidTr="00A12873">
        <w:trPr>
          <w:trHeight w:val="713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4A1E93" w:rsidRPr="00E2388D" w:rsidTr="00A12873">
        <w:trPr>
          <w:trHeight w:val="982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Технологии личностно-ориентированного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79%</w:t>
            </w:r>
          </w:p>
        </w:tc>
      </w:tr>
      <w:tr w:rsidR="004A1E93" w:rsidRPr="00E2388D" w:rsidTr="00A12873">
        <w:trPr>
          <w:trHeight w:val="65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Здоровьесберегающие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4A1E93" w:rsidRPr="00E2388D" w:rsidTr="00A12873">
        <w:trPr>
          <w:trHeight w:val="551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Технология учебного проектирования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85%</w:t>
            </w:r>
          </w:p>
        </w:tc>
      </w:tr>
      <w:tr w:rsidR="004A1E93" w:rsidRPr="00E2388D" w:rsidTr="00A12873">
        <w:trPr>
          <w:trHeight w:val="573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Игровая 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97%</w:t>
            </w:r>
          </w:p>
        </w:tc>
      </w:tr>
    </w:tbl>
    <w:p w:rsidR="00E77E9E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Владение педагогическими и руководящими работниками ИКТ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(в % к общему количеству):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557"/>
        <w:gridCol w:w="1514"/>
        <w:gridCol w:w="1514"/>
        <w:gridCol w:w="1514"/>
      </w:tblGrid>
      <w:tr w:rsidR="004A1E93" w:rsidRPr="00E2388D" w:rsidTr="004A1E93">
        <w:trPr>
          <w:trHeight w:val="980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E2388D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E2388D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  <w:bCs/>
                <w:iCs/>
              </w:rPr>
              <w:t>Учебный год</w:t>
            </w:r>
          </w:p>
          <w:p w:rsidR="004A1E93" w:rsidRPr="00BD0B96" w:rsidRDefault="004A1E93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D0B96">
              <w:rPr>
                <w:rFonts w:ascii="Times New Roman" w:hAnsi="Times New Roman"/>
                <w:bCs/>
                <w:iCs/>
              </w:rPr>
              <w:t xml:space="preserve">Учебный год </w:t>
            </w: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602C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 2023-2024</w:t>
            </w:r>
          </w:p>
        </w:tc>
      </w:tr>
      <w:tr w:rsidR="004A1E93" w:rsidRPr="00E2388D" w:rsidTr="004A1E93">
        <w:trPr>
          <w:trHeight w:val="370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E2388D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E2388D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BD0B96">
            <w:pPr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</w:tr>
      <w:tr w:rsidR="004A1E93" w:rsidRPr="00E2388D" w:rsidTr="004A1E93">
        <w:trPr>
          <w:trHeight w:val="380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E2388D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E2388D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Руководящие работники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E93" w:rsidRPr="00BD0B96" w:rsidRDefault="004A1E93" w:rsidP="00BD0B96">
            <w:pPr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</w:tr>
    </w:tbl>
    <w:p w:rsidR="00025426" w:rsidRDefault="00025426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Структура контингента обучающихся</w:t>
      </w:r>
    </w:p>
    <w:tbl>
      <w:tblPr>
        <w:tblW w:w="0" w:type="auto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4542"/>
      </w:tblGrid>
      <w:tr w:rsidR="00697225" w:rsidRPr="00E2388D" w:rsidTr="004A1E93">
        <w:trPr>
          <w:trHeight w:val="111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</w:p>
        </w:tc>
      </w:tr>
      <w:tr w:rsidR="00697225" w:rsidRPr="00E2388D" w:rsidTr="004A1E93">
        <w:trPr>
          <w:trHeight w:val="226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Предшкольная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подготовка</w:t>
            </w:r>
          </w:p>
        </w:tc>
        <w:tc>
          <w:tcPr>
            <w:tcW w:w="4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0A7C9D" w:rsidRDefault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A7C9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</w:tr>
      <w:tr w:rsidR="00697225" w:rsidRPr="00E2388D" w:rsidTr="004A1E93">
        <w:trPr>
          <w:trHeight w:val="315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 – 4 классы</w:t>
            </w:r>
          </w:p>
        </w:tc>
        <w:tc>
          <w:tcPr>
            <w:tcW w:w="4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0A7C9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A7C9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87</w:t>
            </w:r>
          </w:p>
        </w:tc>
      </w:tr>
      <w:tr w:rsidR="00697225" w:rsidRPr="00E2388D" w:rsidTr="004A1E93">
        <w:trPr>
          <w:trHeight w:val="309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5 – 9 классы</w:t>
            </w:r>
          </w:p>
        </w:tc>
        <w:tc>
          <w:tcPr>
            <w:tcW w:w="4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0A7C9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A7C9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</w:tr>
      <w:tr w:rsidR="00697225" w:rsidRPr="00E2388D" w:rsidTr="004A1E93">
        <w:trPr>
          <w:trHeight w:val="346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B1060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</w:t>
            </w:r>
            <w:r w:rsidR="00BA1125">
              <w:rPr>
                <w:rFonts w:ascii="Times New Roman CYR" w:hAnsi="Times New Roman CYR" w:cs="Times New Roman CYR"/>
                <w:sz w:val="24"/>
                <w:szCs w:val="24"/>
              </w:rPr>
              <w:t>-11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4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0A7C9D" w:rsidRDefault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A7C9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</w:tbl>
    <w:p w:rsidR="00025426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Сохранность контингента обучающихся: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2292"/>
        <w:gridCol w:w="1937"/>
        <w:gridCol w:w="1937"/>
        <w:gridCol w:w="1937"/>
      </w:tblGrid>
      <w:tr w:rsidR="004A1E93" w:rsidRPr="00E2388D" w:rsidTr="004A1E93">
        <w:trPr>
          <w:trHeight w:val="858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6A3AE2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A3AE2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6A3AE2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A3AE2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B528C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>Учебный год</w:t>
            </w:r>
          </w:p>
          <w:p w:rsidR="004A1E93" w:rsidRPr="00B528C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B528C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 xml:space="preserve">Учебный год </w:t>
            </w:r>
            <w:r w:rsidRPr="00B528C3">
              <w:rPr>
                <w:rFonts w:ascii="Times New Roman" w:hAnsi="Times New Roman"/>
                <w:b/>
              </w:rPr>
              <w:t>2022-2023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B528C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 xml:space="preserve">Учебный год </w:t>
            </w:r>
            <w:r w:rsidRPr="00B528C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B528C3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A1E93" w:rsidRPr="00E2388D" w:rsidTr="004A1E93">
        <w:trPr>
          <w:trHeight w:val="720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1-4 </w:t>
            </w: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922841" w:rsidRDefault="004A1E93" w:rsidP="004A1E93">
            <w:r w:rsidRPr="00922841">
              <w:t>100%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922841" w:rsidRDefault="004A1E93" w:rsidP="004A1E93">
            <w:r w:rsidRPr="00922841">
              <w:t>100%</w:t>
            </w:r>
          </w:p>
        </w:tc>
      </w:tr>
      <w:tr w:rsidR="004A1E93" w:rsidRPr="00E2388D" w:rsidTr="004A1E93">
        <w:trPr>
          <w:trHeight w:val="720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5-9 </w:t>
            </w: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922841" w:rsidRDefault="004A1E93" w:rsidP="004A1E93">
            <w:r w:rsidRPr="00922841">
              <w:t>100%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922841" w:rsidRDefault="004A1E93" w:rsidP="004A1E93">
            <w:r w:rsidRPr="00922841">
              <w:t>100%</w:t>
            </w:r>
          </w:p>
        </w:tc>
      </w:tr>
      <w:tr w:rsidR="004A1E93" w:rsidRPr="00E2388D" w:rsidTr="004A1E93">
        <w:trPr>
          <w:trHeight w:val="742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-11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Default="004A1E93" w:rsidP="004A1E93">
            <w:r w:rsidRPr="00922841">
              <w:t>100%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E93" w:rsidRDefault="004A1E93" w:rsidP="004A1E93">
            <w:r w:rsidRPr="00922841">
              <w:t>100%</w:t>
            </w:r>
          </w:p>
        </w:tc>
      </w:tr>
    </w:tbl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Успеваемость </w:t>
      </w:r>
      <w:r w:rsidR="004A1E93">
        <w:rPr>
          <w:rFonts w:ascii="Times New Roman CYR" w:hAnsi="Times New Roman CYR" w:cs="Times New Roman CYR"/>
          <w:b/>
          <w:bCs/>
          <w:sz w:val="24"/>
          <w:szCs w:val="24"/>
        </w:rPr>
        <w:t xml:space="preserve">и качество </w:t>
      </w:r>
      <w:proofErr w:type="gramStart"/>
      <w:r w:rsidR="004A1E93">
        <w:rPr>
          <w:rFonts w:ascii="Times New Roman CYR" w:hAnsi="Times New Roman CYR" w:cs="Times New Roman CYR"/>
          <w:b/>
          <w:bCs/>
          <w:sz w:val="24"/>
          <w:szCs w:val="24"/>
        </w:rPr>
        <w:t>знаний</w:t>
      </w:r>
      <w:proofErr w:type="gramEnd"/>
      <w:r w:rsidR="004A1E93">
        <w:rPr>
          <w:rFonts w:ascii="Times New Roman CYR" w:hAnsi="Times New Roman CYR" w:cs="Times New Roman CYR"/>
          <w:b/>
          <w:bCs/>
          <w:sz w:val="24"/>
          <w:szCs w:val="24"/>
        </w:rPr>
        <w:t xml:space="preserve"> обучающихся (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%):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950"/>
        <w:gridCol w:w="1817"/>
        <w:gridCol w:w="1817"/>
        <w:gridCol w:w="1817"/>
      </w:tblGrid>
      <w:tr w:rsidR="004A1E93" w:rsidRPr="00E2388D" w:rsidTr="004A1E93">
        <w:trPr>
          <w:trHeight w:val="128"/>
        </w:trPr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классы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 xml:space="preserve">Результаты </w:t>
            </w:r>
          </w:p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успеваемости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B528C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>Учебный год</w:t>
            </w:r>
          </w:p>
          <w:p w:rsidR="004A1E93" w:rsidRPr="00B528C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B528C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 xml:space="preserve">Учебный год </w:t>
            </w:r>
            <w:r w:rsidRPr="00B528C3">
              <w:rPr>
                <w:rFonts w:ascii="Times New Roman" w:hAnsi="Times New Roman"/>
                <w:b/>
              </w:rPr>
              <w:t>2022-2023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B528C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 xml:space="preserve">Учебный год </w:t>
            </w:r>
            <w:r w:rsidRPr="00B528C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B528C3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A1E93" w:rsidRPr="00E2388D" w:rsidTr="004A1E93">
        <w:trPr>
          <w:trHeight w:val="128"/>
        </w:trPr>
        <w:tc>
          <w:tcPr>
            <w:tcW w:w="18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2-4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Общая</w:t>
            </w:r>
          </w:p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успеваемость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</w:tr>
      <w:tr w:rsidR="004A1E93" w:rsidRPr="00E2388D" w:rsidTr="004A1E93">
        <w:trPr>
          <w:trHeight w:val="128"/>
        </w:trPr>
        <w:tc>
          <w:tcPr>
            <w:tcW w:w="18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64%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55%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61%</w:t>
            </w:r>
          </w:p>
        </w:tc>
      </w:tr>
      <w:tr w:rsidR="004A1E93" w:rsidRPr="00E2388D" w:rsidTr="004A1E93">
        <w:trPr>
          <w:trHeight w:val="128"/>
        </w:trPr>
        <w:tc>
          <w:tcPr>
            <w:tcW w:w="18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5-9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Общая</w:t>
            </w:r>
          </w:p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успеваемость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97%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92%</w:t>
            </w:r>
          </w:p>
        </w:tc>
      </w:tr>
      <w:tr w:rsidR="004A1E93" w:rsidRPr="00E2388D" w:rsidTr="004A1E93">
        <w:trPr>
          <w:trHeight w:val="128"/>
        </w:trPr>
        <w:tc>
          <w:tcPr>
            <w:tcW w:w="18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30%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30%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33%</w:t>
            </w:r>
          </w:p>
        </w:tc>
      </w:tr>
      <w:tr w:rsidR="004A1E93" w:rsidRPr="00E2388D" w:rsidTr="004A1E93">
        <w:trPr>
          <w:trHeight w:val="128"/>
        </w:trPr>
        <w:tc>
          <w:tcPr>
            <w:tcW w:w="18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10</w:t>
            </w:r>
            <w:r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-11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Общая</w:t>
            </w:r>
          </w:p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</w:tr>
      <w:tr w:rsidR="004A1E93" w:rsidRPr="00E2388D" w:rsidTr="004A1E93">
        <w:trPr>
          <w:trHeight w:val="128"/>
        </w:trPr>
        <w:tc>
          <w:tcPr>
            <w:tcW w:w="18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Pr="00E2388D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89%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50%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E93" w:rsidRDefault="004A1E93" w:rsidP="004A1E9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spacing w:val="7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7"/>
          <w:sz w:val="24"/>
          <w:szCs w:val="24"/>
        </w:rPr>
        <w:t>За последние три года успеваемость составляет</w:t>
      </w:r>
      <w:r w:rsidR="00437B19">
        <w:rPr>
          <w:rFonts w:ascii="Times New Roman CYR" w:hAnsi="Times New Roman CYR" w:cs="Times New Roman CYR"/>
          <w:spacing w:val="7"/>
          <w:sz w:val="24"/>
          <w:szCs w:val="24"/>
        </w:rPr>
        <w:t xml:space="preserve"> 100%, качество знаний увеличилос</w:t>
      </w:r>
      <w:r w:rsidR="00193F43" w:rsidRPr="00E2388D">
        <w:rPr>
          <w:rFonts w:ascii="Times New Roman CYR" w:hAnsi="Times New Roman CYR" w:cs="Times New Roman CYR"/>
          <w:spacing w:val="7"/>
          <w:sz w:val="24"/>
          <w:szCs w:val="24"/>
        </w:rPr>
        <w:t>ь</w:t>
      </w:r>
      <w:r w:rsidRPr="00E2388D">
        <w:rPr>
          <w:rFonts w:ascii="Times New Roman CYR" w:hAnsi="Times New Roman CYR" w:cs="Times New Roman CYR"/>
          <w:spacing w:val="7"/>
          <w:sz w:val="24"/>
          <w:szCs w:val="24"/>
        </w:rPr>
        <w:t>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Результаты ВПР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right="11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</w:t>
      </w:r>
    </w:p>
    <w:p w:rsidR="006B394D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Таким образом, ВПР позволяют осуществить диагностику достижения предметных,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метапредметных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результатов, в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т.ч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>. уровня сформированности универсальных учебных действий (УУД) и овладения</w:t>
      </w:r>
    </w:p>
    <w:p w:rsidR="006B394D" w:rsidRPr="00E2388D" w:rsidRDefault="00697225" w:rsidP="006B394D">
      <w:pPr>
        <w:rPr>
          <w:rFonts w:ascii="Times New Roman" w:hAnsi="Times New Roman"/>
          <w:b/>
          <w:sz w:val="20"/>
          <w:szCs w:val="20"/>
          <w:u w:val="single"/>
          <w:lang w:eastAsia="hi-IN" w:bidi="hi-IN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6B394D" w:rsidRPr="00E2388D">
        <w:rPr>
          <w:rFonts w:ascii="Times New Roman" w:hAnsi="Times New Roman"/>
          <w:b/>
          <w:sz w:val="20"/>
          <w:szCs w:val="20"/>
          <w:u w:val="single"/>
          <w:lang w:val="en-US" w:eastAsia="hi-IN" w:bidi="hi-IN"/>
        </w:rPr>
        <w:t>Анализ</w:t>
      </w:r>
      <w:proofErr w:type="spellEnd"/>
      <w:r w:rsidR="006B394D" w:rsidRPr="00E2388D">
        <w:rPr>
          <w:rFonts w:ascii="Times New Roman" w:hAnsi="Times New Roman"/>
          <w:b/>
          <w:sz w:val="20"/>
          <w:szCs w:val="20"/>
          <w:u w:val="single"/>
          <w:lang w:val="en-US" w:eastAsia="hi-IN" w:bidi="hi-IN"/>
        </w:rPr>
        <w:t xml:space="preserve"> ВПР</w:t>
      </w:r>
      <w:r w:rsidR="00345C14">
        <w:rPr>
          <w:rFonts w:ascii="Times New Roman" w:hAnsi="Times New Roman"/>
          <w:b/>
          <w:sz w:val="20"/>
          <w:szCs w:val="20"/>
          <w:u w:val="single"/>
          <w:lang w:eastAsia="hi-IN" w:bidi="hi-IN"/>
        </w:rPr>
        <w:t xml:space="preserve"> за 202</w:t>
      </w:r>
      <w:r w:rsidR="004A1E93">
        <w:rPr>
          <w:rFonts w:ascii="Times New Roman" w:hAnsi="Times New Roman"/>
          <w:b/>
          <w:sz w:val="20"/>
          <w:szCs w:val="20"/>
          <w:u w:val="single"/>
          <w:lang w:eastAsia="hi-IN" w:bidi="hi-IN"/>
        </w:rPr>
        <w:t>4</w:t>
      </w:r>
      <w:r w:rsidR="006B394D" w:rsidRPr="00E2388D">
        <w:rPr>
          <w:rFonts w:ascii="Times New Roman" w:hAnsi="Times New Roman"/>
          <w:b/>
          <w:sz w:val="20"/>
          <w:szCs w:val="20"/>
          <w:u w:val="single"/>
          <w:lang w:eastAsia="hi-IN" w:bidi="hi-IN"/>
        </w:rPr>
        <w:t>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804"/>
        <w:gridCol w:w="1773"/>
        <w:gridCol w:w="1730"/>
        <w:gridCol w:w="1440"/>
        <w:gridCol w:w="1075"/>
      </w:tblGrid>
      <w:tr w:rsidR="006B394D" w:rsidRPr="00437B19" w:rsidTr="006B394D">
        <w:trPr>
          <w:trHeight w:val="210"/>
        </w:trPr>
        <w:tc>
          <w:tcPr>
            <w:tcW w:w="0" w:type="auto"/>
            <w:vMerge w:val="restart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/>
                <w:sz w:val="20"/>
                <w:szCs w:val="20"/>
                <w:lang w:val="en-US" w:eastAsia="hi-IN" w:bidi="hi-IN"/>
              </w:rPr>
              <w:t>предмет</w:t>
            </w:r>
            <w:proofErr w:type="spellEnd"/>
          </w:p>
        </w:tc>
        <w:tc>
          <w:tcPr>
            <w:tcW w:w="6822" w:type="dxa"/>
            <w:gridSpan w:val="5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/>
                <w:sz w:val="20"/>
                <w:szCs w:val="20"/>
                <w:lang w:eastAsia="hi-IN" w:bidi="hi-IN"/>
              </w:rPr>
              <w:t>В скобках указать рез-ты по району</w:t>
            </w:r>
          </w:p>
        </w:tc>
      </w:tr>
      <w:tr w:rsidR="006B394D" w:rsidRPr="00437B19" w:rsidTr="006B394D">
        <w:trPr>
          <w:trHeight w:val="154"/>
        </w:trPr>
        <w:tc>
          <w:tcPr>
            <w:tcW w:w="0" w:type="auto"/>
            <w:vMerge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</w:t>
            </w:r>
            <w:r w:rsidR="004A1E93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повысили</w:t>
            </w:r>
            <w:proofErr w:type="spellEnd"/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</w:t>
            </w:r>
            <w:r w:rsidR="004A1E93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подтвердили</w:t>
            </w:r>
            <w:proofErr w:type="spellEnd"/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 </w:t>
            </w:r>
            <w:proofErr w:type="spellStart"/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понизили</w:t>
            </w:r>
            <w:proofErr w:type="spellEnd"/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Кол-во</w:t>
            </w:r>
            <w:proofErr w:type="spellEnd"/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«2»</w:t>
            </w:r>
          </w:p>
        </w:tc>
      </w:tr>
      <w:tr w:rsidR="006B394D" w:rsidRPr="00437B19" w:rsidTr="001C5973">
        <w:trPr>
          <w:trHeight w:val="177"/>
        </w:trPr>
        <w:tc>
          <w:tcPr>
            <w:tcW w:w="0" w:type="auto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Русский</w:t>
            </w:r>
            <w:proofErr w:type="spellEnd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язык</w:t>
            </w:r>
            <w:proofErr w:type="spellEnd"/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6B394D" w:rsidRPr="00437B19" w:rsidRDefault="001C5973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A1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394D" w:rsidRPr="00437B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="006B394D" w:rsidRPr="00437B19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440" w:type="dxa"/>
          </w:tcPr>
          <w:p w:rsidR="006B394D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5</w:t>
            </w:r>
            <w:r w:rsidR="006B394D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26</w:t>
            </w:r>
            <w:r w:rsidR="006B394D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6B394D" w:rsidRPr="00437B19" w:rsidRDefault="001C5973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437B19" w:rsidRPr="00437B19" w:rsidTr="001C5973">
        <w:trPr>
          <w:trHeight w:val="224"/>
        </w:trPr>
        <w:tc>
          <w:tcPr>
            <w:tcW w:w="0" w:type="auto"/>
            <w:vAlign w:val="center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Математика</w:t>
            </w:r>
            <w:proofErr w:type="spellEnd"/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1773" w:type="dxa"/>
          </w:tcPr>
          <w:p w:rsidR="00437B19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5 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26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12 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63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1C5973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</w:tr>
      <w:tr w:rsidR="00437B19" w:rsidRPr="00437B19" w:rsidTr="001C5973">
        <w:trPr>
          <w:trHeight w:val="127"/>
        </w:trPr>
        <w:tc>
          <w:tcPr>
            <w:tcW w:w="0" w:type="auto"/>
            <w:vAlign w:val="center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Окружающий мир 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3" w:type="dxa"/>
          </w:tcPr>
          <w:p w:rsidR="00437B19" w:rsidRPr="00437B19" w:rsidRDefault="001C5973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21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10 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53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1C5973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3 (16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%)</w:t>
            </w:r>
          </w:p>
        </w:tc>
        <w:tc>
          <w:tcPr>
            <w:tcW w:w="1075" w:type="dxa"/>
          </w:tcPr>
          <w:p w:rsidR="00437B19" w:rsidRPr="00437B19" w:rsidRDefault="001C5973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6B394D" w:rsidRPr="00437B19" w:rsidTr="001C5973">
        <w:trPr>
          <w:trHeight w:val="173"/>
        </w:trPr>
        <w:tc>
          <w:tcPr>
            <w:tcW w:w="0" w:type="auto"/>
            <w:vAlign w:val="center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Русский</w:t>
            </w:r>
            <w:proofErr w:type="spellEnd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язык</w:t>
            </w:r>
            <w:proofErr w:type="spellEnd"/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6B394D" w:rsidRPr="00437B19" w:rsidRDefault="0060231D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17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</w:t>
            </w:r>
            <w:r w:rsidR="006B394D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81</w:t>
            </w:r>
            <w:r w:rsidR="006B394D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6B394D" w:rsidRPr="00437B19" w:rsidRDefault="0060231D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</w:t>
            </w:r>
            <w:r w:rsidR="001C5973">
              <w:rPr>
                <w:rFonts w:ascii="Times New Roman" w:hAnsi="Times New Roman"/>
                <w:sz w:val="20"/>
                <w:szCs w:val="20"/>
              </w:rPr>
              <w:t>10</w:t>
            </w:r>
            <w:r w:rsidR="006B394D" w:rsidRPr="00437B19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1075" w:type="dxa"/>
          </w:tcPr>
          <w:p w:rsidR="006B394D" w:rsidRPr="001C5973" w:rsidRDefault="001C5973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2</w:t>
            </w:r>
          </w:p>
        </w:tc>
      </w:tr>
      <w:tr w:rsidR="00437B19" w:rsidRPr="00437B19" w:rsidTr="001C5973">
        <w:trPr>
          <w:trHeight w:val="205"/>
        </w:trPr>
        <w:tc>
          <w:tcPr>
            <w:tcW w:w="0" w:type="auto"/>
            <w:vAlign w:val="center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Математика</w:t>
            </w:r>
            <w:proofErr w:type="spellEnd"/>
          </w:p>
        </w:tc>
        <w:tc>
          <w:tcPr>
            <w:tcW w:w="804" w:type="dxa"/>
          </w:tcPr>
          <w:p w:rsidR="00437B19" w:rsidRPr="001C5973" w:rsidRDefault="001C5973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773" w:type="dxa"/>
          </w:tcPr>
          <w:p w:rsidR="00437B19" w:rsidRPr="00437B19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1 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5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437B19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15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71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3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1C5973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437B19" w:rsidRPr="00437B19" w:rsidTr="001C5973">
        <w:trPr>
          <w:trHeight w:val="136"/>
        </w:trPr>
        <w:tc>
          <w:tcPr>
            <w:tcW w:w="0" w:type="auto"/>
            <w:vAlign w:val="bottom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История</w:t>
            </w:r>
            <w:proofErr w:type="spellEnd"/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1773" w:type="dxa"/>
          </w:tcPr>
          <w:p w:rsidR="00437B19" w:rsidRPr="00437B19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5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437B19" w:rsidRPr="00437B19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13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57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437B19" w:rsidRPr="00437B19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19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437B19" w:rsidRPr="00437B19" w:rsidTr="001C5973">
        <w:trPr>
          <w:trHeight w:val="230"/>
        </w:trPr>
        <w:tc>
          <w:tcPr>
            <w:tcW w:w="0" w:type="auto"/>
            <w:vAlign w:val="bottom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lastRenderedPageBreak/>
              <w:t>Биология</w:t>
            </w:r>
            <w:proofErr w:type="spellEnd"/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1773" w:type="dxa"/>
          </w:tcPr>
          <w:p w:rsidR="00437B19" w:rsidRPr="001C5973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Pr="001C5973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19</w:t>
            </w:r>
            <w:r w:rsidRPr="001C5973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1C5973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13</w:t>
            </w:r>
            <w:r w:rsidRPr="001C5973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57</w:t>
            </w:r>
            <w:r w:rsidRPr="001C5973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1C5973" w:rsidRDefault="00437B19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</w:t>
            </w:r>
            <w:r w:rsidRPr="001C5973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5</w:t>
            </w:r>
            <w:r w:rsidRPr="001C5973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1</w:t>
            </w:r>
          </w:p>
        </w:tc>
      </w:tr>
      <w:tr w:rsidR="006B394D" w:rsidRPr="00437B19" w:rsidTr="001C5973">
        <w:trPr>
          <w:trHeight w:val="195"/>
        </w:trPr>
        <w:tc>
          <w:tcPr>
            <w:tcW w:w="0" w:type="auto"/>
            <w:vAlign w:val="center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Русский</w:t>
            </w:r>
            <w:proofErr w:type="spellEnd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язык</w:t>
            </w:r>
            <w:proofErr w:type="spellEnd"/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="001C5973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6B394D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="006B394D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44</w:t>
            </w:r>
            <w:r w:rsidR="006B394D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6B394D" w:rsidRPr="00437B19" w:rsidRDefault="006B394D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1C5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>(</w:t>
            </w:r>
            <w:r w:rsidR="001C5973">
              <w:rPr>
                <w:rFonts w:ascii="Times New Roman" w:hAnsi="Times New Roman"/>
                <w:sz w:val="20"/>
                <w:szCs w:val="20"/>
              </w:rPr>
              <w:t>33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</w:t>
            </w:r>
          </w:p>
        </w:tc>
      </w:tr>
      <w:tr w:rsidR="001C5973" w:rsidRPr="00437B19" w:rsidTr="001C5973">
        <w:trPr>
          <w:trHeight w:val="147"/>
        </w:trPr>
        <w:tc>
          <w:tcPr>
            <w:tcW w:w="0" w:type="auto"/>
            <w:vAlign w:val="center"/>
          </w:tcPr>
          <w:p w:rsidR="001C5973" w:rsidRPr="00437B19" w:rsidRDefault="001C5973" w:rsidP="001C59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Математика</w:t>
            </w:r>
            <w:proofErr w:type="spellEnd"/>
          </w:p>
        </w:tc>
        <w:tc>
          <w:tcPr>
            <w:tcW w:w="804" w:type="dxa"/>
          </w:tcPr>
          <w:p w:rsidR="001C5973" w:rsidRPr="00437B19" w:rsidRDefault="001C5973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3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(0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1C5973" w:rsidRPr="00437B19" w:rsidRDefault="001C5973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1075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1C5973" w:rsidRPr="00437B19" w:rsidTr="001C5973">
        <w:trPr>
          <w:trHeight w:val="256"/>
        </w:trPr>
        <w:tc>
          <w:tcPr>
            <w:tcW w:w="0" w:type="auto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История</w:t>
            </w:r>
            <w:proofErr w:type="spellEnd"/>
          </w:p>
        </w:tc>
        <w:tc>
          <w:tcPr>
            <w:tcW w:w="804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1C5973" w:rsidRPr="00437B19" w:rsidRDefault="001C5973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1075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</w:t>
            </w:r>
          </w:p>
        </w:tc>
      </w:tr>
      <w:tr w:rsidR="001C5973" w:rsidRPr="00437B19" w:rsidTr="001C5973">
        <w:trPr>
          <w:trHeight w:val="211"/>
        </w:trPr>
        <w:tc>
          <w:tcPr>
            <w:tcW w:w="0" w:type="auto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Обществознание</w:t>
            </w:r>
            <w:proofErr w:type="spellEnd"/>
          </w:p>
        </w:tc>
        <w:tc>
          <w:tcPr>
            <w:tcW w:w="804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5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56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1C5973" w:rsidRPr="00437B19" w:rsidRDefault="001C5973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1075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1C5973" w:rsidRPr="00437B19" w:rsidTr="001C5973">
        <w:trPr>
          <w:trHeight w:val="244"/>
        </w:trPr>
        <w:tc>
          <w:tcPr>
            <w:tcW w:w="0" w:type="auto"/>
            <w:vAlign w:val="bottom"/>
          </w:tcPr>
          <w:p w:rsidR="001C5973" w:rsidRPr="00437B19" w:rsidRDefault="001C5973" w:rsidP="001C59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proofErr w:type="spellStart"/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Биология</w:t>
            </w:r>
            <w:proofErr w:type="spellEnd"/>
          </w:p>
        </w:tc>
        <w:tc>
          <w:tcPr>
            <w:tcW w:w="804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44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1C5973" w:rsidRPr="00437B19" w:rsidRDefault="001C5973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1075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</w:t>
            </w:r>
          </w:p>
        </w:tc>
      </w:tr>
      <w:tr w:rsidR="001C5973" w:rsidRPr="00437B19" w:rsidTr="00E77E9E">
        <w:trPr>
          <w:trHeight w:val="265"/>
        </w:trPr>
        <w:tc>
          <w:tcPr>
            <w:tcW w:w="0" w:type="auto"/>
            <w:vAlign w:val="bottom"/>
          </w:tcPr>
          <w:p w:rsidR="001C5973" w:rsidRPr="00E77E9E" w:rsidRDefault="001C5973" w:rsidP="001C59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804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5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56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1C5973" w:rsidRPr="00437B19" w:rsidRDefault="001C5973" w:rsidP="001C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1075" w:type="dxa"/>
          </w:tcPr>
          <w:p w:rsidR="001C5973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Физика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1C5973" w:rsidP="001C597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2 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9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6B394D" w:rsidRPr="00437B19" w:rsidRDefault="001C5973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10 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45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6B394D" w:rsidRPr="00437B19" w:rsidRDefault="006B394D" w:rsidP="00293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 (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23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  <w:r w:rsidR="001C5973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</w:t>
            </w:r>
            <w:r w:rsidR="001C5973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(0%)</w:t>
            </w:r>
          </w:p>
        </w:tc>
        <w:tc>
          <w:tcPr>
            <w:tcW w:w="1730" w:type="dxa"/>
          </w:tcPr>
          <w:p w:rsidR="006B394D" w:rsidRPr="00437B19" w:rsidRDefault="006B394D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10 (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45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6B394D" w:rsidRPr="00437B19" w:rsidRDefault="0029386F" w:rsidP="001C59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(23%)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Обществознание 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8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(3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7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6B394D" w:rsidRPr="00437B19" w:rsidRDefault="0029386F" w:rsidP="001C59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 (1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Биология 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9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11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6B394D" w:rsidRPr="00437B19" w:rsidRDefault="0029386F" w:rsidP="001C59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 (18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География 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12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55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6B394D" w:rsidRPr="00437B19" w:rsidRDefault="006B394D" w:rsidP="00293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 (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27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23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15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68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6B394D" w:rsidRPr="00437B19" w:rsidRDefault="0029386F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Математика 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14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12</w:t>
            </w:r>
            <w:r w:rsidR="0086086E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55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6B394D" w:rsidRPr="00437B19" w:rsidRDefault="0029386F" w:rsidP="00293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5 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23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6B394D" w:rsidRPr="00437B19" w:rsidRDefault="0029386F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</w:tr>
      <w:tr w:rsidR="00275D97" w:rsidRPr="00437B19" w:rsidTr="006B394D">
        <w:trPr>
          <w:trHeight w:val="256"/>
        </w:trPr>
        <w:tc>
          <w:tcPr>
            <w:tcW w:w="0" w:type="auto"/>
            <w:vAlign w:val="bottom"/>
          </w:tcPr>
          <w:p w:rsidR="00275D97" w:rsidRPr="00437B19" w:rsidRDefault="00275D97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804" w:type="dxa"/>
          </w:tcPr>
          <w:p w:rsidR="00275D97" w:rsidRPr="00437B19" w:rsidRDefault="00275D97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773" w:type="dxa"/>
          </w:tcPr>
          <w:p w:rsidR="00275D97" w:rsidRPr="00437B19" w:rsidRDefault="00275D97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(0%)</w:t>
            </w:r>
          </w:p>
        </w:tc>
        <w:tc>
          <w:tcPr>
            <w:tcW w:w="1730" w:type="dxa"/>
          </w:tcPr>
          <w:p w:rsidR="00275D97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10 </w:t>
            </w:r>
            <w:r w:rsidR="00275D97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43</w:t>
            </w:r>
            <w:r w:rsidR="00275D97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275D97" w:rsidRDefault="0029386F" w:rsidP="00293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8 </w:t>
            </w:r>
            <w:r w:rsidR="00275D97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35</w:t>
            </w:r>
            <w:r w:rsidR="00275D97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275D97" w:rsidRDefault="00275D97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</w:t>
            </w:r>
          </w:p>
        </w:tc>
      </w:tr>
      <w:tr w:rsidR="0029386F" w:rsidRPr="00437B19" w:rsidTr="006B394D">
        <w:trPr>
          <w:trHeight w:val="256"/>
        </w:trPr>
        <w:tc>
          <w:tcPr>
            <w:tcW w:w="0" w:type="auto"/>
            <w:vAlign w:val="bottom"/>
          </w:tcPr>
          <w:p w:rsidR="0029386F" w:rsidRPr="00437B19" w:rsidRDefault="0029386F" w:rsidP="002938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804" w:type="dxa"/>
          </w:tcPr>
          <w:p w:rsidR="0029386F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773" w:type="dxa"/>
          </w:tcPr>
          <w:p w:rsidR="0029386F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13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29386F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16 (70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29386F" w:rsidRPr="00437B19" w:rsidRDefault="0029386F" w:rsidP="00293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1 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29386F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</w:p>
        </w:tc>
      </w:tr>
      <w:tr w:rsidR="0029386F" w:rsidRPr="00437B19" w:rsidTr="006B394D">
        <w:trPr>
          <w:trHeight w:val="256"/>
        </w:trPr>
        <w:tc>
          <w:tcPr>
            <w:tcW w:w="0" w:type="auto"/>
            <w:vAlign w:val="bottom"/>
          </w:tcPr>
          <w:p w:rsidR="0029386F" w:rsidRPr="00437B19" w:rsidRDefault="0029386F" w:rsidP="002938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804" w:type="dxa"/>
          </w:tcPr>
          <w:p w:rsidR="0029386F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773" w:type="dxa"/>
          </w:tcPr>
          <w:p w:rsidR="0029386F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26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29386F" w:rsidRPr="00437B19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8 (35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29386F" w:rsidRPr="00437B19" w:rsidRDefault="0029386F" w:rsidP="00293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5 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 w:rsidR="00686F56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22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29386F" w:rsidRDefault="00686F56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</w:t>
            </w:r>
          </w:p>
        </w:tc>
      </w:tr>
      <w:tr w:rsidR="0029386F" w:rsidRPr="00437B19" w:rsidTr="006B394D">
        <w:trPr>
          <w:trHeight w:val="256"/>
        </w:trPr>
        <w:tc>
          <w:tcPr>
            <w:tcW w:w="0" w:type="auto"/>
            <w:vAlign w:val="bottom"/>
          </w:tcPr>
          <w:p w:rsidR="0029386F" w:rsidRPr="00E77E9E" w:rsidRDefault="0029386F" w:rsidP="002938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804" w:type="dxa"/>
          </w:tcPr>
          <w:p w:rsidR="0029386F" w:rsidRDefault="0029386F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773" w:type="dxa"/>
          </w:tcPr>
          <w:p w:rsidR="0029386F" w:rsidRPr="00437B19" w:rsidRDefault="0029386F" w:rsidP="00686F5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  <w:r w:rsidR="00686F56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730" w:type="dxa"/>
          </w:tcPr>
          <w:p w:rsidR="0029386F" w:rsidRPr="00437B19" w:rsidRDefault="0029386F" w:rsidP="00686F5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  <w:r w:rsidR="00686F56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(</w:t>
            </w:r>
            <w:r w:rsidR="00686F56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61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29386F" w:rsidRPr="00437B19" w:rsidRDefault="00686F56" w:rsidP="00293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 xml:space="preserve"> </w:t>
            </w:r>
            <w:r w:rsidR="0029386F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  <w:r w:rsidR="0029386F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  <w:r w:rsidR="0029386F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29386F" w:rsidRDefault="00686F56" w:rsidP="002938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</w:tr>
    </w:tbl>
    <w:p w:rsidR="005A3F5F" w:rsidRDefault="005A3F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Использование результатов ВПР (педагоги)</w:t>
      </w:r>
    </w:p>
    <w:p w:rsidR="00697225" w:rsidRPr="00E2388D" w:rsidRDefault="00697225">
      <w:pPr>
        <w:widowControl w:val="0"/>
        <w:tabs>
          <w:tab w:val="left" w:pos="411"/>
        </w:tabs>
        <w:autoSpaceDE w:val="0"/>
        <w:autoSpaceDN w:val="0"/>
        <w:adjustRightInd w:val="0"/>
        <w:spacing w:after="0" w:line="240" w:lineRule="auto"/>
        <w:ind w:right="58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Оценка индивидуальных результатов обучения каждого конкретного ученика и построение его индивидуальной образовательной траектории;</w:t>
      </w:r>
    </w:p>
    <w:p w:rsidR="00697225" w:rsidRPr="00E2388D" w:rsidRDefault="00697225">
      <w:pPr>
        <w:widowControl w:val="0"/>
        <w:tabs>
          <w:tab w:val="left" w:pos="2500"/>
          <w:tab w:val="left" w:pos="4180"/>
          <w:tab w:val="left" w:pos="4980"/>
          <w:tab w:val="left" w:pos="6820"/>
          <w:tab w:val="left" w:pos="880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Calibri" w:hAnsi="Calibri" w:cs="Calibri"/>
          <w:sz w:val="24"/>
          <w:szCs w:val="24"/>
        </w:rPr>
        <w:t>•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 Выявление проблемных зон, планирование</w:t>
      </w:r>
      <w:r w:rsidR="00686F56">
        <w:rPr>
          <w:rFonts w:ascii="Times New Roman CYR" w:hAnsi="Times New Roman CYR" w:cs="Times New Roman CYR"/>
          <w:sz w:val="24"/>
          <w:szCs w:val="24"/>
        </w:rPr>
        <w:tab/>
        <w:t xml:space="preserve">коррекционной </w:t>
      </w:r>
      <w:r w:rsidRPr="00E2388D">
        <w:rPr>
          <w:rFonts w:ascii="Times New Roman CYR" w:hAnsi="Times New Roman CYR" w:cs="Times New Roman CYR"/>
          <w:sz w:val="24"/>
          <w:szCs w:val="24"/>
        </w:rPr>
        <w:t>работы, совершенствование методики преподавания предмета;</w:t>
      </w:r>
    </w:p>
    <w:p w:rsidR="00697225" w:rsidRPr="00E2388D" w:rsidRDefault="00697225">
      <w:pPr>
        <w:widowControl w:val="0"/>
        <w:tabs>
          <w:tab w:val="left" w:pos="411"/>
        </w:tabs>
        <w:autoSpaceDE w:val="0"/>
        <w:autoSpaceDN w:val="0"/>
        <w:adjustRightInd w:val="0"/>
        <w:spacing w:after="0" w:line="240" w:lineRule="auto"/>
        <w:ind w:right="58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ab/>
        <w:t>Диагностика знаний, умений и навыков в начале учебного года, по окончании четверти, полугодия;</w:t>
      </w:r>
    </w:p>
    <w:p w:rsidR="00697225" w:rsidRPr="00E2388D" w:rsidRDefault="00697225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Calibri" w:hAnsi="Calibri" w:cs="Calibri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Целенаправленное формирование и развитие универсальных учебных действий у школьников: умение работать с разными источниками информации, работа с текстом;</w:t>
      </w:r>
    </w:p>
    <w:p w:rsidR="00697225" w:rsidRPr="00E2388D" w:rsidRDefault="0069722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Calibri" w:hAnsi="Calibri" w:cs="Calibri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Корректировка индивидуальных планов профессионального развития;</w:t>
      </w:r>
    </w:p>
    <w:p w:rsidR="00697225" w:rsidRPr="00E2388D" w:rsidRDefault="0069722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Calibri" w:hAnsi="Calibri" w:cs="Calibri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Обмен опытом работы (ШМО).</w:t>
      </w:r>
    </w:p>
    <w:p w:rsidR="008C2FC9" w:rsidRDefault="008C2FC9" w:rsidP="00437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Общие рекомендации:</w:t>
      </w:r>
    </w:p>
    <w:p w:rsidR="00697225" w:rsidRPr="00E2388D" w:rsidRDefault="00697225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Проводить текущий и промежуточный контроль УУД учащихся с целью определения «проблемных» моментов, корректировки знаний учащихся.</w:t>
      </w:r>
    </w:p>
    <w:p w:rsidR="00697225" w:rsidRPr="00E2388D" w:rsidRDefault="00686F5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Систематизировать работу по подготовке </w:t>
      </w:r>
      <w:proofErr w:type="gramStart"/>
      <w:r w:rsidR="00697225" w:rsidRPr="00E2388D">
        <w:rPr>
          <w:rFonts w:ascii="Times New Roman CYR" w:hAnsi="Times New Roman CYR" w:cs="Times New Roman CYR"/>
          <w:sz w:val="24"/>
          <w:szCs w:val="24"/>
        </w:rPr>
        <w:t>учащихся  к</w:t>
      </w:r>
      <w:proofErr w:type="gramEnd"/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 ВПР  с  целью  повышения качества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ab/>
        <w:t>их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ab/>
        <w:t>выполнения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ab/>
        <w:t>(подтверждения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ab/>
        <w:t>текущей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ab/>
        <w:t>успеваемостью учащихся).</w:t>
      </w:r>
    </w:p>
    <w:p w:rsidR="00697225" w:rsidRPr="00D47BBF" w:rsidRDefault="00697225" w:rsidP="00D47BB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Проводить индивидуальные и групповые консультации по подготовке к</w:t>
      </w:r>
      <w:r w:rsidR="00D47BBF">
        <w:rPr>
          <w:rFonts w:ascii="Times New Roman CYR" w:hAnsi="Times New Roman CYR" w:cs="Times New Roman CYR"/>
          <w:sz w:val="24"/>
          <w:szCs w:val="24"/>
        </w:rPr>
        <w:t xml:space="preserve"> ВПР разных категорий учащихся.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>Ре</w:t>
      </w:r>
      <w:r w:rsidR="004F454F">
        <w:rPr>
          <w:rFonts w:ascii="Times New Roman CYR" w:hAnsi="Times New Roman CYR" w:cs="Times New Roman CYR"/>
          <w:b/>
          <w:bCs/>
          <w:sz w:val="24"/>
          <w:szCs w:val="24"/>
        </w:rPr>
        <w:t>зультаты итоговой аттестации в 11</w:t>
      </w: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>-м классе.</w:t>
      </w:r>
    </w:p>
    <w:p w:rsidR="00697225" w:rsidRPr="00686F56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>Большое внимание</w:t>
      </w:r>
      <w:r w:rsidR="004F454F">
        <w:rPr>
          <w:rFonts w:ascii="Times New Roman CYR" w:hAnsi="Times New Roman CYR" w:cs="Times New Roman CYR"/>
          <w:sz w:val="24"/>
          <w:szCs w:val="24"/>
        </w:rPr>
        <w:t xml:space="preserve"> уделялось подготовке учащихся 11</w:t>
      </w:r>
      <w:r w:rsidRPr="004F454F">
        <w:rPr>
          <w:rFonts w:ascii="Times New Roman CYR" w:hAnsi="Times New Roman CYR" w:cs="Times New Roman CYR"/>
          <w:sz w:val="24"/>
          <w:szCs w:val="24"/>
        </w:rPr>
        <w:t>-го класса к прохождению государственной итоговой аттестации за кур</w:t>
      </w:r>
      <w:r w:rsidR="004F454F">
        <w:rPr>
          <w:rFonts w:ascii="Times New Roman CYR" w:hAnsi="Times New Roman CYR" w:cs="Times New Roman CYR"/>
          <w:sz w:val="24"/>
          <w:szCs w:val="24"/>
        </w:rPr>
        <w:t>с основной школы в новой форме Е</w:t>
      </w:r>
      <w:r w:rsidRPr="004F454F">
        <w:rPr>
          <w:rFonts w:ascii="Times New Roman CYR" w:hAnsi="Times New Roman CYR" w:cs="Times New Roman CYR"/>
          <w:sz w:val="24"/>
          <w:szCs w:val="24"/>
        </w:rPr>
        <w:t>ГЭ. Работа велась по плану. Был составлен график проведения консультаций для подготовки учащихся к итоговой а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ттестации на весь учебный год, </w:t>
      </w:r>
      <w:r w:rsidRPr="004F454F">
        <w:rPr>
          <w:rFonts w:ascii="Times New Roman CYR" w:hAnsi="Times New Roman CYR" w:cs="Times New Roman CYR"/>
          <w:sz w:val="24"/>
          <w:szCs w:val="24"/>
        </w:rPr>
        <w:t>в специальном журнале контролировалось посещение учащихся, что п</w:t>
      </w:r>
      <w:r w:rsidR="004F454F">
        <w:rPr>
          <w:rFonts w:ascii="Times New Roman CYR" w:hAnsi="Times New Roman CYR" w:cs="Times New Roman CYR"/>
          <w:sz w:val="24"/>
          <w:szCs w:val="24"/>
        </w:rPr>
        <w:t>озволило вовлечь всех учащихся 11</w:t>
      </w:r>
      <w:r w:rsidRPr="004F454F">
        <w:rPr>
          <w:rFonts w:ascii="Times New Roman CYR" w:hAnsi="Times New Roman CYR" w:cs="Times New Roman CYR"/>
          <w:sz w:val="24"/>
          <w:szCs w:val="24"/>
        </w:rPr>
        <w:t>-го класса в целенаправленную подготовку к экзаменам в течение все</w:t>
      </w:r>
      <w:r w:rsidR="00686F56">
        <w:rPr>
          <w:rFonts w:ascii="Times New Roman CYR" w:hAnsi="Times New Roman CYR" w:cs="Times New Roman CYR"/>
          <w:sz w:val="24"/>
          <w:szCs w:val="24"/>
        </w:rPr>
        <w:t>го учебного года.  В результате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все учащиеся были допущены к итоговой аттестации за курс </w:t>
      </w:r>
      <w:r w:rsidR="004F454F">
        <w:rPr>
          <w:rFonts w:ascii="Times New Roman CYR" w:hAnsi="Times New Roman CYR" w:cs="Times New Roman CYR"/>
          <w:sz w:val="24"/>
          <w:szCs w:val="24"/>
        </w:rPr>
        <w:t>средней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школы и получили аттестат </w:t>
      </w:r>
      <w:r w:rsidR="004F454F">
        <w:rPr>
          <w:rFonts w:ascii="Times New Roman CYR" w:hAnsi="Times New Roman CYR" w:cs="Times New Roman CYR"/>
          <w:sz w:val="24"/>
          <w:szCs w:val="24"/>
        </w:rPr>
        <w:t>о среднем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общем образовании. 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Одна учащаяся получила </w:t>
      </w:r>
      <w:r w:rsidR="00686F56" w:rsidRPr="00686F5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медаль «За особые успехи в учении» II степени.</w:t>
      </w:r>
    </w:p>
    <w:p w:rsidR="00697225" w:rsidRPr="004F454F" w:rsidRDefault="004F454F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Учащиеся 11</w:t>
      </w:r>
      <w:r w:rsidR="00697225" w:rsidRPr="004F454F">
        <w:rPr>
          <w:rFonts w:ascii="Times New Roman CYR" w:hAnsi="Times New Roman CYR" w:cs="Times New Roman CYR"/>
          <w:sz w:val="24"/>
          <w:szCs w:val="24"/>
        </w:rPr>
        <w:t xml:space="preserve"> класса сдавали два </w:t>
      </w:r>
      <w:r w:rsidR="00686F56">
        <w:rPr>
          <w:rFonts w:ascii="Times New Roman CYR" w:hAnsi="Times New Roman CYR" w:cs="Times New Roman CYR"/>
          <w:sz w:val="24"/>
          <w:szCs w:val="24"/>
        </w:rPr>
        <w:t>обязательных экзамена в</w:t>
      </w:r>
      <w:r>
        <w:rPr>
          <w:rFonts w:ascii="Times New Roman CYR" w:hAnsi="Times New Roman CYR" w:cs="Times New Roman CYR"/>
          <w:sz w:val="24"/>
          <w:szCs w:val="24"/>
        </w:rPr>
        <w:t xml:space="preserve"> форме Е</w:t>
      </w:r>
      <w:r w:rsidR="00697225" w:rsidRPr="004F454F">
        <w:rPr>
          <w:rFonts w:ascii="Times New Roman CYR" w:hAnsi="Times New Roman CYR" w:cs="Times New Roman CYR"/>
          <w:sz w:val="24"/>
          <w:szCs w:val="24"/>
        </w:rPr>
        <w:t xml:space="preserve">ГЭ.  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>Экзаменационная работа по мат</w:t>
      </w:r>
      <w:r w:rsidR="00D14EF5" w:rsidRPr="004F454F">
        <w:rPr>
          <w:rFonts w:ascii="Times New Roman CYR" w:hAnsi="Times New Roman CYR" w:cs="Times New Roman CYR"/>
          <w:sz w:val="24"/>
          <w:szCs w:val="24"/>
        </w:rPr>
        <w:t>ематике (</w:t>
      </w:r>
      <w:r w:rsidR="00B528C3" w:rsidRPr="004F454F">
        <w:rPr>
          <w:rFonts w:ascii="Times New Roman CYR" w:hAnsi="Times New Roman CYR" w:cs="Times New Roman CYR"/>
          <w:sz w:val="24"/>
          <w:szCs w:val="24"/>
        </w:rPr>
        <w:t>учитель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686F56">
        <w:rPr>
          <w:rFonts w:ascii="Times New Roman CYR" w:hAnsi="Times New Roman CYR" w:cs="Times New Roman CYR"/>
          <w:sz w:val="24"/>
          <w:szCs w:val="24"/>
        </w:rPr>
        <w:t>Гарифулина</w:t>
      </w:r>
      <w:proofErr w:type="spellEnd"/>
      <w:r w:rsidR="00686F56">
        <w:rPr>
          <w:rFonts w:ascii="Times New Roman CYR" w:hAnsi="Times New Roman CYR" w:cs="Times New Roman CYR"/>
          <w:sz w:val="24"/>
          <w:szCs w:val="24"/>
        </w:rPr>
        <w:t xml:space="preserve"> Т</w:t>
      </w:r>
      <w:r w:rsidR="00B528C3">
        <w:rPr>
          <w:rFonts w:ascii="Times New Roman CYR" w:hAnsi="Times New Roman CYR" w:cs="Times New Roman CYR"/>
          <w:sz w:val="24"/>
          <w:szCs w:val="24"/>
        </w:rPr>
        <w:t>. В.)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состояла из трех частей – заданий по алгебре, геометрии, реальной математике. Все работы также проверялись независимой предметной комиссией. Анализ экзаменационных работ по математике позволяет сделать выв</w:t>
      </w:r>
      <w:r w:rsidR="00666C70">
        <w:rPr>
          <w:rFonts w:ascii="Times New Roman CYR" w:hAnsi="Times New Roman CYR" w:cs="Times New Roman CYR"/>
          <w:sz w:val="24"/>
          <w:szCs w:val="24"/>
        </w:rPr>
        <w:t>оды, что</w:t>
      </w:r>
      <w:r w:rsidR="00E969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528C3">
        <w:rPr>
          <w:rFonts w:ascii="Times New Roman CYR" w:hAnsi="Times New Roman CYR" w:cs="Times New Roman CYR"/>
          <w:sz w:val="24"/>
          <w:szCs w:val="24"/>
        </w:rPr>
        <w:t>100</w:t>
      </w:r>
      <w:r w:rsidR="004F454F">
        <w:rPr>
          <w:rFonts w:ascii="Times New Roman CYR" w:hAnsi="Times New Roman CYR" w:cs="Times New Roman CYR"/>
          <w:sz w:val="24"/>
          <w:szCs w:val="24"/>
        </w:rPr>
        <w:t>% учащихся 11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класса хорошо усвоили программный материал при 100% успеваемости (в прошлом учебном году качество зна</w:t>
      </w:r>
      <w:r w:rsidR="00E96912">
        <w:rPr>
          <w:rFonts w:ascii="Times New Roman CYR" w:hAnsi="Times New Roman CYR" w:cs="Times New Roman CYR"/>
          <w:sz w:val="24"/>
          <w:szCs w:val="24"/>
        </w:rPr>
        <w:t>ний у этих учащихся составлял 66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%). 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225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</w:t>
      </w:r>
      <w:r w:rsidR="00006D9C">
        <w:rPr>
          <w:rFonts w:ascii="Times New Roman CYR" w:hAnsi="Times New Roman CYR" w:cs="Times New Roman CYR"/>
          <w:sz w:val="24"/>
          <w:szCs w:val="24"/>
        </w:rPr>
        <w:t>Результаты Е</w:t>
      </w:r>
      <w:r w:rsidRPr="004F454F">
        <w:rPr>
          <w:rFonts w:ascii="Times New Roman CYR" w:hAnsi="Times New Roman CYR" w:cs="Times New Roman CYR"/>
          <w:sz w:val="24"/>
          <w:szCs w:val="24"/>
        </w:rPr>
        <w:t>ГЭ по русскому языку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 xml:space="preserve">Итоговая аттестация по русскому языку (учитель </w:t>
      </w:r>
      <w:r w:rsidR="00B528C3">
        <w:rPr>
          <w:rFonts w:ascii="Times New Roman CYR" w:hAnsi="Times New Roman CYR" w:cs="Times New Roman CYR"/>
          <w:sz w:val="24"/>
          <w:szCs w:val="24"/>
        </w:rPr>
        <w:t>Колесова О. А.)</w:t>
      </w:r>
      <w:r w:rsidR="00D14EF5" w:rsidRPr="004F454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6D9C">
        <w:rPr>
          <w:rFonts w:ascii="Times New Roman CYR" w:hAnsi="Times New Roman CYR" w:cs="Times New Roman CYR"/>
          <w:sz w:val="24"/>
          <w:szCs w:val="24"/>
        </w:rPr>
        <w:t>проводилась в форме Е</w:t>
      </w:r>
      <w:r w:rsidRPr="004F454F">
        <w:rPr>
          <w:rFonts w:ascii="Times New Roman CYR" w:hAnsi="Times New Roman CYR" w:cs="Times New Roman CYR"/>
          <w:sz w:val="24"/>
          <w:szCs w:val="24"/>
        </w:rPr>
        <w:t>ГЭ. Все работы проверялись не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зависимой предметной областной </w:t>
      </w:r>
      <w:r w:rsidRPr="004F454F">
        <w:rPr>
          <w:rFonts w:ascii="Times New Roman CYR" w:hAnsi="Times New Roman CYR" w:cs="Times New Roman CYR"/>
          <w:sz w:val="24"/>
          <w:szCs w:val="24"/>
        </w:rPr>
        <w:t>экзаменационной комиссией.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 xml:space="preserve">Учащиеся первоначально показали 100% успеваемость. 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>Качество знаний с</w:t>
      </w:r>
      <w:r w:rsidR="00607D32">
        <w:rPr>
          <w:rFonts w:ascii="Times New Roman CYR" w:hAnsi="Times New Roman CYR" w:cs="Times New Roman CYR"/>
          <w:sz w:val="24"/>
          <w:szCs w:val="24"/>
        </w:rPr>
        <w:t xml:space="preserve">оставило первоначально </w:t>
      </w:r>
      <w:r w:rsidR="00686F56">
        <w:rPr>
          <w:rFonts w:ascii="Times New Roman CYR" w:hAnsi="Times New Roman CYR" w:cs="Times New Roman CYR"/>
          <w:sz w:val="24"/>
          <w:szCs w:val="24"/>
        </w:rPr>
        <w:t>5</w:t>
      </w:r>
      <w:r w:rsidR="00607D32">
        <w:rPr>
          <w:rFonts w:ascii="Times New Roman CYR" w:hAnsi="Times New Roman CYR" w:cs="Times New Roman CYR"/>
          <w:sz w:val="24"/>
          <w:szCs w:val="24"/>
        </w:rPr>
        <w:t>0</w:t>
      </w:r>
      <w:r w:rsidR="00D14EF5" w:rsidRPr="004F454F">
        <w:rPr>
          <w:rFonts w:ascii="Times New Roman CYR" w:hAnsi="Times New Roman CYR" w:cs="Times New Roman CYR"/>
          <w:sz w:val="24"/>
          <w:szCs w:val="24"/>
        </w:rPr>
        <w:t>%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>Выводы по итоговой аттестации в</w:t>
      </w:r>
      <w:r w:rsidR="00165B11">
        <w:rPr>
          <w:rFonts w:ascii="Times New Roman CYR" w:hAnsi="Times New Roman CYR" w:cs="Times New Roman CYR"/>
          <w:b/>
          <w:bCs/>
          <w:sz w:val="24"/>
          <w:szCs w:val="24"/>
        </w:rPr>
        <w:t xml:space="preserve"> 11</w:t>
      </w: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3"/>
        <w:gridCol w:w="1117"/>
        <w:gridCol w:w="1563"/>
        <w:gridCol w:w="1910"/>
        <w:gridCol w:w="1071"/>
        <w:gridCol w:w="1141"/>
        <w:gridCol w:w="1009"/>
        <w:gridCol w:w="1100"/>
      </w:tblGrid>
      <w:tr w:rsidR="00751426" w:rsidRPr="00165B11" w:rsidTr="00B528C3">
        <w:tc>
          <w:tcPr>
            <w:tcW w:w="1285" w:type="dxa"/>
          </w:tcPr>
          <w:p w:rsidR="00165B11" w:rsidRPr="00165B11" w:rsidRDefault="00751426" w:rsidP="0075142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4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77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Математика (профильный уровень)</w:t>
            </w:r>
          </w:p>
        </w:tc>
        <w:tc>
          <w:tcPr>
            <w:tcW w:w="193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98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Физика</w:t>
            </w:r>
          </w:p>
        </w:tc>
        <w:tc>
          <w:tcPr>
            <w:tcW w:w="1164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История</w:t>
            </w:r>
          </w:p>
        </w:tc>
        <w:tc>
          <w:tcPr>
            <w:tcW w:w="1036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Химия</w:t>
            </w:r>
          </w:p>
        </w:tc>
        <w:tc>
          <w:tcPr>
            <w:tcW w:w="110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Биология</w:t>
            </w:r>
          </w:p>
        </w:tc>
      </w:tr>
      <w:tr w:rsidR="00686F56" w:rsidRPr="00165B11" w:rsidTr="00B528C3">
        <w:tc>
          <w:tcPr>
            <w:tcW w:w="1285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4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577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3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98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6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686F56" w:rsidRPr="00165B11" w:rsidTr="00B528C3">
        <w:tc>
          <w:tcPr>
            <w:tcW w:w="1285" w:type="dxa"/>
          </w:tcPr>
          <w:p w:rsidR="00686F56" w:rsidRPr="00165B11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140" w:type="dxa"/>
          </w:tcPr>
          <w:p w:rsidR="00686F56" w:rsidRPr="00165B11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7" w:type="dxa"/>
          </w:tcPr>
          <w:p w:rsidR="00686F56" w:rsidRPr="00165B11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30" w:type="dxa"/>
          </w:tcPr>
          <w:p w:rsidR="00686F56" w:rsidRPr="00165B11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686F56" w:rsidRPr="00165B11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</w:tcPr>
          <w:p w:rsidR="00686F56" w:rsidRPr="00165B11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686F56" w:rsidRPr="00165B11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686F56" w:rsidRPr="00165B11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86F56" w:rsidRPr="00165B11" w:rsidTr="00B528C3">
        <w:tc>
          <w:tcPr>
            <w:tcW w:w="1285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4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77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3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8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64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6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6F56" w:rsidRPr="00165B11" w:rsidTr="00B528C3">
        <w:tc>
          <w:tcPr>
            <w:tcW w:w="1285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4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77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3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98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36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686F56" w:rsidRDefault="00686F56" w:rsidP="00686F5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 xml:space="preserve">Школа работает над повышением качества обучения, качество результатов </w:t>
      </w:r>
      <w:proofErr w:type="gramStart"/>
      <w:r w:rsidRPr="004F454F">
        <w:rPr>
          <w:rFonts w:ascii="Times New Roman CYR" w:hAnsi="Times New Roman CYR" w:cs="Times New Roman CYR"/>
          <w:sz w:val="24"/>
          <w:szCs w:val="24"/>
        </w:rPr>
        <w:t>выпускных</w:t>
      </w:r>
      <w:r w:rsidR="0083541D" w:rsidRPr="004F454F">
        <w:rPr>
          <w:rFonts w:ascii="Times New Roman CYR" w:hAnsi="Times New Roman CYR" w:cs="Times New Roman CYR"/>
          <w:sz w:val="24"/>
          <w:szCs w:val="24"/>
        </w:rPr>
        <w:t xml:space="preserve">  экзаменов</w:t>
      </w:r>
      <w:proofErr w:type="gramEnd"/>
      <w:r w:rsidR="0083541D" w:rsidRPr="004F454F">
        <w:rPr>
          <w:rFonts w:ascii="Times New Roman CYR" w:hAnsi="Times New Roman CYR" w:cs="Times New Roman CYR"/>
          <w:sz w:val="24"/>
          <w:szCs w:val="24"/>
        </w:rPr>
        <w:t xml:space="preserve"> выше по </w:t>
      </w:r>
      <w:r w:rsidR="00686F56">
        <w:rPr>
          <w:rFonts w:ascii="Times New Roman CYR" w:hAnsi="Times New Roman CYR" w:cs="Times New Roman CYR"/>
          <w:sz w:val="24"/>
          <w:szCs w:val="24"/>
        </w:rPr>
        <w:t>обществознанию и</w:t>
      </w:r>
      <w:r w:rsidR="00666C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математике.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Работа с группой риска, слабоуспевающими и </w:t>
      </w:r>
      <w:proofErr w:type="spellStart"/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слабомотивированными</w:t>
      </w:r>
      <w:proofErr w:type="spellEnd"/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учащимися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рамках внутришкольного контроля в сентябре месяце была произведена проверка системы опроса и организации урочной и внеурочной работы учителей-предметников со слабоуспевающими учащимися. Особое внимание было</w:t>
      </w:r>
      <w:r w:rsidR="00623154">
        <w:rPr>
          <w:rFonts w:ascii="Times New Roman CYR" w:hAnsi="Times New Roman CYR" w:cs="Times New Roman CYR"/>
          <w:sz w:val="24"/>
          <w:szCs w:val="24"/>
        </w:rPr>
        <w:t xml:space="preserve"> уделено на работу с учащимися 5 и 9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>классов.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Из 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Рекомендации: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Учителям-предметникам для усиления эффективности работы со слабоуспевающими учащимися:</w:t>
      </w:r>
    </w:p>
    <w:p w:rsidR="00697225" w:rsidRPr="00E2388D" w:rsidRDefault="00686F5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системе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и регулярно использовать информационные технологии, мультимедийные средства обучения, опорные схемы, </w:t>
      </w:r>
      <w:proofErr w:type="spellStart"/>
      <w:r w:rsidR="00697225" w:rsidRPr="00E2388D">
        <w:rPr>
          <w:rFonts w:ascii="Times New Roman CYR" w:hAnsi="Times New Roman CYR" w:cs="Times New Roman CYR"/>
          <w:sz w:val="24"/>
          <w:szCs w:val="24"/>
        </w:rPr>
        <w:t>разноуровневую</w:t>
      </w:r>
      <w:proofErr w:type="spellEnd"/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дифференциацию на всех этапах урока.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планировать и систематически проводить индивидуаль</w:t>
      </w:r>
      <w:r w:rsidR="00686F56">
        <w:rPr>
          <w:rFonts w:ascii="Times New Roman CYR" w:hAnsi="Times New Roman CYR" w:cs="Times New Roman CYR"/>
          <w:sz w:val="24"/>
          <w:szCs w:val="24"/>
        </w:rPr>
        <w:t>ную работу со слабыми учащимися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во внеурочное время, строго вести учет пробелов в знаниях каждого слабого ученика.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2. Учителям русского языка и литературы 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Колесовой О.А.</w:t>
      </w:r>
      <w:r w:rsidR="002465A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528C3">
        <w:rPr>
          <w:rFonts w:ascii="Times New Roman CYR" w:hAnsi="Times New Roman CYR" w:cs="Times New Roman CYR"/>
          <w:sz w:val="24"/>
          <w:szCs w:val="24"/>
        </w:rPr>
        <w:t>математики</w:t>
      </w:r>
      <w:r w:rsidR="002465A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465AB">
        <w:rPr>
          <w:rFonts w:ascii="Times New Roman CYR" w:hAnsi="Times New Roman CYR" w:cs="Times New Roman CYR"/>
          <w:sz w:val="24"/>
          <w:szCs w:val="24"/>
        </w:rPr>
        <w:t>Гарифулиной</w:t>
      </w:r>
      <w:proofErr w:type="spellEnd"/>
      <w:r w:rsidR="002465AB">
        <w:rPr>
          <w:rFonts w:ascii="Times New Roman CYR" w:hAnsi="Times New Roman CYR" w:cs="Times New Roman CYR"/>
          <w:sz w:val="24"/>
          <w:szCs w:val="24"/>
        </w:rPr>
        <w:t xml:space="preserve"> Т.В.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>с целью предупреждения снижения успеваемости школьников усилить работу со слабоуспевающими учащимися, используя инновационные формы и методы обучения, эффективные формы контроля за уровнем усвоения учениками базовых знаний на каждом уроке.</w:t>
      </w:r>
    </w:p>
    <w:p w:rsidR="00697225" w:rsidRPr="00E2388D" w:rsidRDefault="0083541D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240" w:after="60" w:line="240" w:lineRule="auto"/>
        <w:ind w:left="708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Подготовка к ГИА</w:t>
      </w:r>
    </w:p>
    <w:p w:rsidR="00697225" w:rsidRPr="00E2388D" w:rsidRDefault="00686F5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Согласно плану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внутришкольного контроля администрацией школы пр</w:t>
      </w:r>
      <w:r>
        <w:rPr>
          <w:rFonts w:ascii="Times New Roman CYR" w:hAnsi="Times New Roman CYR" w:cs="Times New Roman CYR"/>
          <w:sz w:val="24"/>
          <w:szCs w:val="24"/>
        </w:rPr>
        <w:t xml:space="preserve">оведена проверка по подготовке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учащихся к итоговой и промежуточной аттестации.</w:t>
      </w:r>
    </w:p>
    <w:p w:rsidR="00697225" w:rsidRPr="00E2388D" w:rsidRDefault="00697225" w:rsidP="0083541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создан банк данных: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учащихся, обучающихся в </w:t>
      </w:r>
      <w:r w:rsidR="002465AB">
        <w:rPr>
          <w:rFonts w:ascii="Times New Roman CYR" w:hAnsi="Times New Roman CYR" w:cs="Times New Roman CYR"/>
          <w:sz w:val="24"/>
          <w:szCs w:val="24"/>
        </w:rPr>
        <w:t>9,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 11 </w:t>
      </w:r>
      <w:r w:rsidR="002465AB">
        <w:rPr>
          <w:rFonts w:ascii="Times New Roman CYR" w:hAnsi="Times New Roman CYR" w:cs="Times New Roman CYR"/>
          <w:sz w:val="24"/>
          <w:szCs w:val="24"/>
        </w:rPr>
        <w:t>классах</w:t>
      </w:r>
      <w:r w:rsidRPr="00E2388D">
        <w:rPr>
          <w:rFonts w:ascii="Times New Roman CYR" w:hAnsi="Times New Roman CYR" w:cs="Times New Roman CYR"/>
          <w:sz w:val="24"/>
          <w:szCs w:val="24"/>
        </w:rPr>
        <w:t>;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проведен предварительный 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выбор выпускниками предметов для сдачи экзамена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проведены занятия с учителями русского языка, математики, биологии, химии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, географии, обществознания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>и классным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руководителем 9</w:t>
      </w:r>
      <w:r w:rsidR="002465AB">
        <w:rPr>
          <w:rFonts w:ascii="Times New Roman CYR" w:hAnsi="Times New Roman CYR" w:cs="Times New Roman CYR"/>
          <w:sz w:val="24"/>
          <w:szCs w:val="24"/>
        </w:rPr>
        <w:t>,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 11 </w:t>
      </w:r>
      <w:r w:rsidR="002465AB">
        <w:rPr>
          <w:rFonts w:ascii="Times New Roman CYR" w:hAnsi="Times New Roman CYR" w:cs="Times New Roman CYR"/>
          <w:sz w:val="24"/>
          <w:szCs w:val="24"/>
        </w:rPr>
        <w:t>классов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по технологии подготовки к экзаменам;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проведены родительские собр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ания совместно с учащимися 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9</w:t>
      </w:r>
      <w:r w:rsidR="002465AB">
        <w:rPr>
          <w:rFonts w:ascii="Times New Roman CYR" w:hAnsi="Times New Roman CYR" w:cs="Times New Roman CYR"/>
          <w:sz w:val="24"/>
          <w:szCs w:val="24"/>
        </w:rPr>
        <w:t>,</w:t>
      </w:r>
      <w:r w:rsidR="00B528C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65AB">
        <w:rPr>
          <w:rFonts w:ascii="Times New Roman CYR" w:hAnsi="Times New Roman CYR" w:cs="Times New Roman CYR"/>
          <w:sz w:val="24"/>
          <w:szCs w:val="24"/>
        </w:rPr>
        <w:t>11 классов</w:t>
      </w:r>
      <w:r w:rsidRPr="00E2388D">
        <w:rPr>
          <w:rFonts w:ascii="Times New Roman CYR" w:hAnsi="Times New Roman CYR" w:cs="Times New Roman CYR"/>
          <w:sz w:val="24"/>
          <w:szCs w:val="24"/>
        </w:rPr>
        <w:t>, по ознакомлению родителей и учащихся с процедурой проведени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я экзамена в форме 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ОГЭ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. 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Анализ методическ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ой работы показал, что вопросы </w:t>
      </w:r>
      <w:r w:rsidRPr="00E2388D">
        <w:rPr>
          <w:rFonts w:ascii="Times New Roman CYR" w:hAnsi="Times New Roman CYR" w:cs="Times New Roman CYR"/>
          <w:sz w:val="24"/>
          <w:szCs w:val="24"/>
        </w:rPr>
        <w:t>по подготовке к итоговой аттестации, рассматривались в течение всего года: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на педсовете: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Рас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смотрение предметов, выносимых </w:t>
      </w:r>
      <w:r w:rsidRPr="00E2388D">
        <w:rPr>
          <w:rFonts w:ascii="Times New Roman CYR" w:hAnsi="Times New Roman CYR" w:cs="Times New Roman CYR"/>
          <w:sz w:val="24"/>
          <w:szCs w:val="24"/>
        </w:rPr>
        <w:t>на промежуточную аттестацию.</w:t>
      </w:r>
    </w:p>
    <w:p w:rsidR="00697225" w:rsidRPr="00686F56" w:rsidRDefault="005A3F5F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Изучение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плана работы школы по организации и проведению государственной итоговой аттестации выпускн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иков по</w:t>
      </w:r>
      <w:r>
        <w:rPr>
          <w:rFonts w:ascii="Times New Roman CYR" w:hAnsi="Times New Roman CYR" w:cs="Times New Roman CYR"/>
          <w:sz w:val="24"/>
          <w:szCs w:val="24"/>
        </w:rPr>
        <w:t xml:space="preserve"> материалам в форме </w:t>
      </w:r>
      <w:r w:rsidR="00A07C70">
        <w:rPr>
          <w:rFonts w:ascii="Times New Roman CYR" w:hAnsi="Times New Roman CYR" w:cs="Times New Roman CYR"/>
          <w:sz w:val="24"/>
          <w:szCs w:val="24"/>
        </w:rPr>
        <w:t>ОГЭ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686F56">
        <w:rPr>
          <w:rFonts w:ascii="Times New Roman CYR" w:hAnsi="Times New Roman CYR" w:cs="Times New Roman CYR"/>
          <w:sz w:val="24"/>
          <w:szCs w:val="24"/>
        </w:rPr>
        <w:t>4</w:t>
      </w:r>
      <w:r w:rsidR="00A07C70" w:rsidRPr="00686F56">
        <w:rPr>
          <w:rFonts w:ascii="Times New Roman CYR" w:hAnsi="Times New Roman CYR" w:cs="Times New Roman CYR"/>
          <w:sz w:val="24"/>
          <w:szCs w:val="24"/>
        </w:rPr>
        <w:t>-202</w:t>
      </w:r>
      <w:r w:rsidR="00686F56">
        <w:rPr>
          <w:rFonts w:ascii="Times New Roman CYR" w:hAnsi="Times New Roman CYR" w:cs="Times New Roman CYR"/>
          <w:sz w:val="24"/>
          <w:szCs w:val="24"/>
        </w:rPr>
        <w:t>5</w:t>
      </w:r>
      <w:r w:rsidR="0083541D" w:rsidRPr="00686F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225" w:rsidRPr="00686F56">
        <w:rPr>
          <w:rFonts w:ascii="Times New Roman CYR" w:hAnsi="Times New Roman CYR" w:cs="Times New Roman CYR"/>
          <w:sz w:val="24"/>
          <w:szCs w:val="24"/>
        </w:rPr>
        <w:t>учебный год.</w:t>
      </w:r>
    </w:p>
    <w:p w:rsidR="00697225" w:rsidRPr="00686F56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686F56">
        <w:rPr>
          <w:rFonts w:ascii="Times New Roman CYR" w:hAnsi="Times New Roman CYR" w:cs="Times New Roman CYR"/>
          <w:sz w:val="24"/>
          <w:szCs w:val="24"/>
        </w:rPr>
        <w:t>3.  Изучение</w:t>
      </w:r>
      <w:r w:rsidR="005A3F5F" w:rsidRPr="00686F56">
        <w:rPr>
          <w:rFonts w:ascii="Times New Roman CYR" w:hAnsi="Times New Roman CYR" w:cs="Times New Roman CYR"/>
          <w:sz w:val="24"/>
          <w:szCs w:val="24"/>
        </w:rPr>
        <w:t xml:space="preserve">   содержаний </w:t>
      </w:r>
      <w:proofErr w:type="gramStart"/>
      <w:r w:rsidR="005A3F5F" w:rsidRPr="00686F56">
        <w:rPr>
          <w:rFonts w:ascii="Times New Roman CYR" w:hAnsi="Times New Roman CYR" w:cs="Times New Roman CYR"/>
          <w:sz w:val="24"/>
          <w:szCs w:val="24"/>
        </w:rPr>
        <w:t>маршрутных листов</w:t>
      </w:r>
      <w:proofErr w:type="gramEnd"/>
      <w:r w:rsidRPr="00686F56">
        <w:rPr>
          <w:rFonts w:ascii="Times New Roman CYR" w:hAnsi="Times New Roman CYR" w:cs="Times New Roman CYR"/>
          <w:sz w:val="24"/>
          <w:szCs w:val="24"/>
        </w:rPr>
        <w:t xml:space="preserve"> учащихся п</w:t>
      </w:r>
      <w:r w:rsidR="0083541D" w:rsidRPr="00686F56">
        <w:rPr>
          <w:rFonts w:ascii="Times New Roman CYR" w:hAnsi="Times New Roman CYR" w:cs="Times New Roman CYR"/>
          <w:sz w:val="24"/>
          <w:szCs w:val="24"/>
        </w:rPr>
        <w:t>о под</w:t>
      </w:r>
      <w:r w:rsidR="00A07C70" w:rsidRPr="00686F56">
        <w:rPr>
          <w:rFonts w:ascii="Times New Roman CYR" w:hAnsi="Times New Roman CYR" w:cs="Times New Roman CYR"/>
          <w:sz w:val="24"/>
          <w:szCs w:val="24"/>
        </w:rPr>
        <w:t xml:space="preserve">готовке и </w:t>
      </w:r>
      <w:r w:rsidR="00686F56">
        <w:rPr>
          <w:rFonts w:ascii="Times New Roman CYR" w:hAnsi="Times New Roman CYR" w:cs="Times New Roman CYR"/>
          <w:sz w:val="24"/>
          <w:szCs w:val="24"/>
        </w:rPr>
        <w:t>проведению</w:t>
      </w:r>
      <w:r w:rsidR="00A07C70" w:rsidRPr="00686F56">
        <w:rPr>
          <w:rFonts w:ascii="Times New Roman CYR" w:hAnsi="Times New Roman CYR" w:cs="Times New Roman CYR"/>
          <w:sz w:val="24"/>
          <w:szCs w:val="24"/>
        </w:rPr>
        <w:t xml:space="preserve"> ОГЭ</w:t>
      </w:r>
      <w:r w:rsidR="002465AB" w:rsidRPr="00686F56">
        <w:rPr>
          <w:rFonts w:ascii="Times New Roman CYR" w:hAnsi="Times New Roman CYR" w:cs="Times New Roman CYR"/>
          <w:sz w:val="24"/>
          <w:szCs w:val="24"/>
        </w:rPr>
        <w:t>, ЕГЭ</w:t>
      </w:r>
      <w:r w:rsidR="00A07C70" w:rsidRPr="00686F56">
        <w:rPr>
          <w:rFonts w:ascii="Times New Roman CYR" w:hAnsi="Times New Roman CYR" w:cs="Times New Roman CYR"/>
          <w:sz w:val="24"/>
          <w:szCs w:val="24"/>
        </w:rPr>
        <w:t xml:space="preserve"> в 20</w:t>
      </w:r>
      <w:r w:rsidR="00B528C3" w:rsidRPr="00686F56">
        <w:rPr>
          <w:rFonts w:ascii="Times New Roman CYR" w:hAnsi="Times New Roman CYR" w:cs="Times New Roman CYR"/>
          <w:sz w:val="24"/>
          <w:szCs w:val="24"/>
        </w:rPr>
        <w:t>2</w:t>
      </w:r>
      <w:r w:rsidR="00686F56">
        <w:rPr>
          <w:rFonts w:ascii="Times New Roman CYR" w:hAnsi="Times New Roman CYR" w:cs="Times New Roman CYR"/>
          <w:sz w:val="24"/>
          <w:szCs w:val="24"/>
        </w:rPr>
        <w:t>4</w:t>
      </w:r>
      <w:r w:rsidR="00A07C70" w:rsidRPr="00686F56">
        <w:rPr>
          <w:rFonts w:ascii="Times New Roman CYR" w:hAnsi="Times New Roman CYR" w:cs="Times New Roman CYR"/>
          <w:sz w:val="24"/>
          <w:szCs w:val="24"/>
        </w:rPr>
        <w:t>-202</w:t>
      </w:r>
      <w:r w:rsidR="00686F56">
        <w:rPr>
          <w:rFonts w:ascii="Times New Roman CYR" w:hAnsi="Times New Roman CYR" w:cs="Times New Roman CYR"/>
          <w:sz w:val="24"/>
          <w:szCs w:val="24"/>
        </w:rPr>
        <w:t>5</w:t>
      </w:r>
      <w:r w:rsidRPr="00686F56">
        <w:rPr>
          <w:rFonts w:ascii="Times New Roman CYR" w:hAnsi="Times New Roman CYR" w:cs="Times New Roman CYR"/>
          <w:sz w:val="24"/>
          <w:szCs w:val="24"/>
        </w:rPr>
        <w:t xml:space="preserve"> учебном году.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  <w:sz w:val="24"/>
          <w:szCs w:val="24"/>
        </w:rPr>
      </w:pPr>
      <w:r w:rsidRPr="00686F56">
        <w:rPr>
          <w:rFonts w:ascii="Times New Roman CYR" w:hAnsi="Times New Roman CYR" w:cs="Times New Roman CYR"/>
          <w:bCs/>
          <w:sz w:val="24"/>
          <w:szCs w:val="24"/>
        </w:rPr>
        <w:t>на совещании при директоре и ЗД по УВР: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Со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стояние работы по подготовке к О</w:t>
      </w:r>
      <w:r w:rsidRPr="00E2388D">
        <w:rPr>
          <w:rFonts w:ascii="Times New Roman CYR" w:hAnsi="Times New Roman CYR" w:cs="Times New Roman CYR"/>
          <w:sz w:val="24"/>
          <w:szCs w:val="24"/>
        </w:rPr>
        <w:t>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по русскому языку и математике.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 Учеб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но-воспитательный процесс в 9</w:t>
      </w:r>
      <w:r w:rsidR="002465AB">
        <w:rPr>
          <w:rFonts w:ascii="Times New Roman CYR" w:hAnsi="Times New Roman CYR" w:cs="Times New Roman CYR"/>
          <w:sz w:val="24"/>
          <w:szCs w:val="24"/>
        </w:rPr>
        <w:t>,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11 </w:t>
      </w:r>
      <w:r w:rsidR="002465AB">
        <w:rPr>
          <w:rFonts w:ascii="Times New Roman CYR" w:hAnsi="Times New Roman CYR" w:cs="Times New Roman CYR"/>
          <w:sz w:val="24"/>
          <w:szCs w:val="24"/>
        </w:rPr>
        <w:t>классах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(работа по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подготовке к </w:t>
      </w:r>
      <w:r w:rsidRPr="00E2388D">
        <w:rPr>
          <w:rFonts w:ascii="Times New Roman CYR" w:hAnsi="Times New Roman CYR" w:cs="Times New Roman CYR"/>
          <w:sz w:val="24"/>
          <w:szCs w:val="24"/>
        </w:rPr>
        <w:t>ОГЭ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 w:rsidRPr="00E2388D">
        <w:rPr>
          <w:rFonts w:ascii="Times New Roman CYR" w:hAnsi="Times New Roman CYR" w:cs="Times New Roman CYR"/>
          <w:sz w:val="24"/>
          <w:szCs w:val="24"/>
        </w:rPr>
        <w:t>).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Работа с одаренными учащимися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ходе анализа работы учителей были проведены следующие мероприятия: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Беседы с учителями-предметниками.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 Беседы с учащимися, занимающимися проектной, исследовательской деятельностью, принимающих участие в интеллектуальных, творческих конкурсах, спортивных мероприятиях.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 Анализ результативности (сбор информации о достижениях учащихся на муниципальном и региональном уровнях).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 Составление списка учащихся «Одаренные дети» (Банк «Одаренные дети»)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Из бесед с учителями-предметниками и классными руководителями можно определить группу учителей, которые ведут работу с учащимися, принимающих участие в различных конкурсах и соревнованиях, предметных олимпиадах: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 w:rsidR="00B528C3">
        <w:rPr>
          <w:rFonts w:ascii="Times New Roman CYR" w:hAnsi="Times New Roman CYR" w:cs="Times New Roman CYR"/>
          <w:sz w:val="24"/>
          <w:szCs w:val="24"/>
        </w:rPr>
        <w:t>Гарифулина</w:t>
      </w:r>
      <w:proofErr w:type="spellEnd"/>
      <w:r w:rsidR="00B528C3">
        <w:rPr>
          <w:rFonts w:ascii="Times New Roman CYR" w:hAnsi="Times New Roman CYR" w:cs="Times New Roman CYR"/>
          <w:sz w:val="24"/>
          <w:szCs w:val="24"/>
        </w:rPr>
        <w:t xml:space="preserve"> Т. В. (</w:t>
      </w:r>
      <w:r w:rsidRPr="00E2388D">
        <w:rPr>
          <w:rFonts w:ascii="Times New Roman CYR" w:hAnsi="Times New Roman CYR" w:cs="Times New Roman CYR"/>
          <w:sz w:val="24"/>
          <w:szCs w:val="24"/>
        </w:rPr>
        <w:t>учитель математики)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>Колесова О.А. (учитель русского языка и литературы)</w:t>
      </w:r>
    </w:p>
    <w:p w:rsidR="00697225" w:rsidRPr="00E2388D" w:rsidRDefault="00666C7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Тюмикова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М.В. 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(учитель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русского языка и литературы)</w:t>
      </w:r>
    </w:p>
    <w:p w:rsidR="00697225" w:rsidRPr="00E2388D" w:rsidRDefault="00697225" w:rsidP="0083541D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 Фе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доренко Н.П. (учитель биологии)</w:t>
      </w:r>
    </w:p>
    <w:p w:rsidR="0083541D" w:rsidRDefault="0083541D" w:rsidP="0083541D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5.</w:t>
      </w:r>
      <w:r w:rsidR="00B528C3">
        <w:rPr>
          <w:rFonts w:ascii="Times New Roman CYR" w:hAnsi="Times New Roman CYR" w:cs="Times New Roman CYR"/>
          <w:sz w:val="24"/>
          <w:szCs w:val="24"/>
        </w:rPr>
        <w:t>Севостьянова О. И.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(учитель истории)</w:t>
      </w:r>
    </w:p>
    <w:p w:rsidR="00B528C3" w:rsidRPr="00E2388D" w:rsidRDefault="00B528C3" w:rsidP="0083541D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Шафаренко В. М. (учитель химии)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Данные учителя занимаются с учащимися исследовательской работой, ведут подготовку к предметным олимпиадам, творческим конкурсам.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Из бесед с учащимися можно сделать вывод, что ученики с желанием и интересом занимаются подготовкой к олимпиадам и конкурсам.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Рекомендации: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Организовать диагностические исследования для выявления одаренных детей.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 Вовлекать в проектно-исследовательскую деятельность учащихся младших и средних классов.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 Учителям-предметникам продумать план работы и тематику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исследовательских работ на НПК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 Принимат</w:t>
      </w:r>
      <w:r w:rsidR="00686F56">
        <w:rPr>
          <w:rFonts w:ascii="Times New Roman CYR" w:hAnsi="Times New Roman CYR" w:cs="Times New Roman CYR"/>
          <w:sz w:val="24"/>
          <w:szCs w:val="24"/>
        </w:rPr>
        <w:t xml:space="preserve">ь активное участие в областных </w:t>
      </w:r>
      <w:r w:rsidRPr="00E2388D">
        <w:rPr>
          <w:rFonts w:ascii="Times New Roman CYR" w:hAnsi="Times New Roman CYR" w:cs="Times New Roman CYR"/>
          <w:sz w:val="24"/>
          <w:szCs w:val="24"/>
        </w:rPr>
        <w:t>конкурсах, олимпиадах.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Олимпиадное движение.</w:t>
      </w:r>
    </w:p>
    <w:p w:rsidR="00697225" w:rsidRPr="00686F56" w:rsidRDefault="0083541D">
      <w:pPr>
        <w:widowControl w:val="0"/>
        <w:autoSpaceDE w:val="0"/>
        <w:autoSpaceDN w:val="0"/>
        <w:adjustRightInd w:val="0"/>
        <w:spacing w:before="30" w:after="3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686F56">
        <w:rPr>
          <w:rFonts w:ascii="Times New Roman" w:hAnsi="Times New Roman"/>
          <w:sz w:val="24"/>
          <w:szCs w:val="24"/>
        </w:rPr>
        <w:t>В</w:t>
      </w:r>
      <w:r w:rsidR="00697225" w:rsidRPr="00686F56">
        <w:rPr>
          <w:rFonts w:ascii="Times New Roman" w:hAnsi="Times New Roman"/>
          <w:sz w:val="24"/>
          <w:szCs w:val="24"/>
        </w:rPr>
        <w:t xml:space="preserve"> школьном этапе Всерос</w:t>
      </w:r>
      <w:r w:rsidR="007C4533" w:rsidRPr="00686F56">
        <w:rPr>
          <w:rFonts w:ascii="Times New Roman" w:hAnsi="Times New Roman"/>
          <w:sz w:val="24"/>
          <w:szCs w:val="24"/>
        </w:rPr>
        <w:t>сийской оли</w:t>
      </w:r>
      <w:r w:rsidR="00686F56" w:rsidRPr="00686F56">
        <w:rPr>
          <w:rFonts w:ascii="Times New Roman" w:hAnsi="Times New Roman"/>
          <w:sz w:val="24"/>
          <w:szCs w:val="24"/>
        </w:rPr>
        <w:t xml:space="preserve">мпиады школьников </w:t>
      </w:r>
      <w:r w:rsidR="007D3DF5">
        <w:rPr>
          <w:rFonts w:ascii="Times New Roman" w:hAnsi="Times New Roman"/>
          <w:sz w:val="24"/>
          <w:szCs w:val="24"/>
        </w:rPr>
        <w:t>88</w:t>
      </w:r>
      <w:r w:rsidR="00686F56" w:rsidRPr="00686F56">
        <w:rPr>
          <w:rFonts w:ascii="Times New Roman" w:hAnsi="Times New Roman"/>
          <w:sz w:val="24"/>
          <w:szCs w:val="24"/>
        </w:rPr>
        <w:t xml:space="preserve"> учащихся, </w:t>
      </w:r>
      <w:r w:rsidR="007C4533" w:rsidRPr="00686F56">
        <w:rPr>
          <w:rFonts w:ascii="Times New Roman" w:hAnsi="Times New Roman"/>
          <w:sz w:val="24"/>
          <w:szCs w:val="24"/>
        </w:rPr>
        <w:t xml:space="preserve">что составило </w:t>
      </w:r>
      <w:r w:rsidR="007D3DF5">
        <w:rPr>
          <w:rFonts w:ascii="Times New Roman" w:hAnsi="Times New Roman"/>
          <w:sz w:val="24"/>
          <w:szCs w:val="24"/>
        </w:rPr>
        <w:t>49</w:t>
      </w:r>
      <w:r w:rsidR="00697225" w:rsidRPr="00686F56">
        <w:rPr>
          <w:rFonts w:ascii="Times New Roman" w:hAnsi="Times New Roman"/>
          <w:sz w:val="24"/>
          <w:szCs w:val="24"/>
        </w:rPr>
        <w:t>% от общего количества обучающихся школы. 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знаний.</w:t>
      </w:r>
    </w:p>
    <w:p w:rsidR="00697225" w:rsidRPr="00686F56" w:rsidRDefault="00686F56">
      <w:pPr>
        <w:widowControl w:val="0"/>
        <w:autoSpaceDE w:val="0"/>
        <w:autoSpaceDN w:val="0"/>
        <w:adjustRightInd w:val="0"/>
        <w:spacing w:before="30" w:after="3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одной из причин затруднений </w:t>
      </w:r>
      <w:r w:rsidR="00697225" w:rsidRPr="00686F56">
        <w:rPr>
          <w:rFonts w:ascii="Times New Roman" w:hAnsi="Times New Roman"/>
          <w:sz w:val="24"/>
          <w:szCs w:val="24"/>
        </w:rPr>
        <w:t xml:space="preserve">у учащихся можно отнести нехватку </w:t>
      </w:r>
      <w:proofErr w:type="spellStart"/>
      <w:r w:rsidR="00697225" w:rsidRPr="00686F56">
        <w:rPr>
          <w:rFonts w:ascii="Times New Roman" w:hAnsi="Times New Roman"/>
          <w:sz w:val="24"/>
          <w:szCs w:val="24"/>
        </w:rPr>
        <w:t>внепрограммых</w:t>
      </w:r>
      <w:proofErr w:type="spellEnd"/>
      <w:r w:rsidR="00697225" w:rsidRPr="00686F56">
        <w:rPr>
          <w:rFonts w:ascii="Times New Roman" w:hAnsi="Times New Roman"/>
          <w:sz w:val="24"/>
          <w:szCs w:val="24"/>
        </w:rPr>
        <w:t xml:space="preserve"> знаний, невысокий уровень кругозора. В целом, результаты школьного этапа предметных олимпиад говорят о невысоком уровне подготовки учащихся к выполнению нестандартных заданий.</w:t>
      </w:r>
    </w:p>
    <w:p w:rsidR="00697225" w:rsidRPr="00686F56" w:rsidRDefault="00697225">
      <w:pPr>
        <w:widowControl w:val="0"/>
        <w:autoSpaceDE w:val="0"/>
        <w:autoSpaceDN w:val="0"/>
        <w:adjustRightInd w:val="0"/>
        <w:spacing w:before="30" w:after="3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6F56">
        <w:rPr>
          <w:rFonts w:ascii="Times New Roman" w:hAnsi="Times New Roman"/>
          <w:sz w:val="24"/>
          <w:szCs w:val="24"/>
        </w:rPr>
        <w:t xml:space="preserve">На основании отчетов и </w:t>
      </w:r>
      <w:proofErr w:type="gramStart"/>
      <w:r w:rsidRPr="00686F56">
        <w:rPr>
          <w:rFonts w:ascii="Times New Roman" w:hAnsi="Times New Roman"/>
          <w:sz w:val="24"/>
          <w:szCs w:val="24"/>
        </w:rPr>
        <w:t>предоставленных работ</w:t>
      </w:r>
      <w:proofErr w:type="gramEnd"/>
      <w:r w:rsidRPr="00686F56">
        <w:rPr>
          <w:rFonts w:ascii="Times New Roman" w:hAnsi="Times New Roman"/>
          <w:sz w:val="24"/>
          <w:szCs w:val="24"/>
        </w:rPr>
        <w:t xml:space="preserve"> учащихся был составлен список победителей и призеров школьного этапа всер</w:t>
      </w:r>
      <w:r w:rsidR="0083541D" w:rsidRPr="00686F56">
        <w:rPr>
          <w:rFonts w:ascii="Times New Roman" w:hAnsi="Times New Roman"/>
          <w:sz w:val="24"/>
          <w:szCs w:val="24"/>
        </w:rPr>
        <w:t xml:space="preserve">оссийской олимпиады школьников </w:t>
      </w:r>
      <w:r w:rsidRPr="00686F56">
        <w:rPr>
          <w:rFonts w:ascii="Times New Roman" w:hAnsi="Times New Roman"/>
          <w:sz w:val="24"/>
          <w:szCs w:val="24"/>
        </w:rPr>
        <w:t>и подготовлен</w:t>
      </w:r>
      <w:r w:rsidR="0083541D" w:rsidRPr="00686F56">
        <w:rPr>
          <w:rFonts w:ascii="Times New Roman" w:hAnsi="Times New Roman"/>
          <w:sz w:val="24"/>
          <w:szCs w:val="24"/>
        </w:rPr>
        <w:t>а заявка на муниципальный этап.</w:t>
      </w:r>
    </w:p>
    <w:p w:rsidR="0083541D" w:rsidRPr="00686F56" w:rsidRDefault="0083541D" w:rsidP="0083541D">
      <w:pPr>
        <w:ind w:firstLine="709"/>
        <w:rPr>
          <w:rFonts w:ascii="Times New Roman" w:hAnsi="Times New Roman"/>
          <w:b/>
          <w:sz w:val="24"/>
          <w:szCs w:val="24"/>
        </w:rPr>
      </w:pPr>
      <w:r w:rsidRPr="00686F56">
        <w:rPr>
          <w:rFonts w:ascii="Times New Roman" w:hAnsi="Times New Roman"/>
          <w:b/>
          <w:sz w:val="24"/>
          <w:szCs w:val="24"/>
        </w:rPr>
        <w:t>Количество участников по отдельным предметам в сравнении</w:t>
      </w: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538"/>
        <w:gridCol w:w="2538"/>
        <w:gridCol w:w="2538"/>
      </w:tblGrid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tabs>
                <w:tab w:val="left" w:pos="228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E2388D">
              <w:rPr>
                <w:rFonts w:ascii="Times New Roman" w:hAnsi="Times New Roman"/>
                <w:b/>
              </w:rPr>
              <w:lastRenderedPageBreak/>
              <w:t>Предметы</w:t>
            </w:r>
          </w:p>
        </w:tc>
        <w:tc>
          <w:tcPr>
            <w:tcW w:w="2538" w:type="dxa"/>
          </w:tcPr>
          <w:p w:rsidR="00686F56" w:rsidRPr="00E2388D" w:rsidRDefault="00686F56" w:rsidP="00686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 учебный год</w:t>
            </w:r>
          </w:p>
        </w:tc>
        <w:tc>
          <w:tcPr>
            <w:tcW w:w="2538" w:type="dxa"/>
          </w:tcPr>
          <w:p w:rsidR="00686F56" w:rsidRDefault="00686F56" w:rsidP="00686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 учебный год</w:t>
            </w:r>
          </w:p>
        </w:tc>
        <w:tc>
          <w:tcPr>
            <w:tcW w:w="2538" w:type="dxa"/>
          </w:tcPr>
          <w:p w:rsidR="00686F56" w:rsidRDefault="00686F56" w:rsidP="00686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учебный год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7D3DF5" w:rsidP="007D3DF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7D3DF5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7D3DF5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7D3DF5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7D3DF5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ОБ</w:t>
            </w:r>
            <w:r w:rsidR="007D3DF5">
              <w:rPr>
                <w:rFonts w:ascii="Times New Roman" w:hAnsi="Times New Roman"/>
              </w:rPr>
              <w:t>Ж (ОБЗР)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7D3DF5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Т</w:t>
            </w:r>
            <w:r w:rsidR="007D3DF5">
              <w:rPr>
                <w:rFonts w:ascii="Times New Roman" w:hAnsi="Times New Roman"/>
              </w:rPr>
              <w:t>руд (т</w:t>
            </w:r>
            <w:r w:rsidRPr="00E2388D">
              <w:rPr>
                <w:rFonts w:ascii="Times New Roman" w:hAnsi="Times New Roman"/>
              </w:rPr>
              <w:t>ехнология</w:t>
            </w:r>
            <w:r w:rsidR="007D3DF5">
              <w:rPr>
                <w:rFonts w:ascii="Times New Roman" w:hAnsi="Times New Roman"/>
              </w:rPr>
              <w:t>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Физика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7D3DF5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Химия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7D3DF5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6F56" w:rsidRPr="00E2388D" w:rsidTr="00686F56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E2388D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Итого (человек):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F56" w:rsidRPr="007C4533" w:rsidRDefault="00686F56" w:rsidP="00686F5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56" w:rsidRPr="007C4533" w:rsidRDefault="007D3DF5" w:rsidP="007D3DF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</w:tbl>
    <w:p w:rsidR="00697225" w:rsidRPr="00E2388D" w:rsidRDefault="00697225" w:rsidP="00396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97225" w:rsidRPr="00E2388D" w:rsidRDefault="00B528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таблицы видно, что в 202</w:t>
      </w:r>
      <w:r w:rsidR="007D3DF5">
        <w:rPr>
          <w:rFonts w:ascii="Times New Roman CYR" w:hAnsi="Times New Roman CYR" w:cs="Times New Roman CYR"/>
          <w:sz w:val="24"/>
          <w:szCs w:val="24"/>
        </w:rPr>
        <w:t>4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году увеличилось количество участников по таким предметам, как</w:t>
      </w:r>
      <w:r w:rsidR="001D048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D0488">
        <w:rPr>
          <w:rFonts w:ascii="Times New Roman CYR" w:hAnsi="Times New Roman CYR" w:cs="Times New Roman CYR"/>
          <w:sz w:val="24"/>
          <w:szCs w:val="24"/>
        </w:rPr>
        <w:t>и</w:t>
      </w:r>
      <w:r w:rsidR="007D3DF5">
        <w:rPr>
          <w:rFonts w:ascii="Times New Roman CYR" w:hAnsi="Times New Roman CYR" w:cs="Times New Roman CYR"/>
          <w:sz w:val="24"/>
          <w:szCs w:val="24"/>
        </w:rPr>
        <w:t>математика</w:t>
      </w:r>
      <w:proofErr w:type="spellEnd"/>
      <w:r w:rsidR="001D048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7D3DF5">
        <w:rPr>
          <w:rFonts w:ascii="Times New Roman CYR" w:hAnsi="Times New Roman CYR" w:cs="Times New Roman CYR"/>
          <w:sz w:val="24"/>
          <w:szCs w:val="24"/>
        </w:rPr>
        <w:t>русский язык</w:t>
      </w:r>
      <w:r w:rsidR="004A3958">
        <w:rPr>
          <w:rFonts w:ascii="Times New Roman CYR" w:hAnsi="Times New Roman CYR" w:cs="Times New Roman CYR"/>
          <w:sz w:val="24"/>
          <w:szCs w:val="24"/>
        </w:rPr>
        <w:t xml:space="preserve">, история, </w:t>
      </w:r>
      <w:r w:rsidR="007D3DF5">
        <w:rPr>
          <w:rFonts w:ascii="Times New Roman CYR" w:hAnsi="Times New Roman CYR" w:cs="Times New Roman CYR"/>
          <w:sz w:val="24"/>
          <w:szCs w:val="24"/>
        </w:rPr>
        <w:t>литература</w:t>
      </w:r>
      <w:r w:rsidR="004A395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97225" w:rsidRPr="00E2388D" w:rsidRDefault="00D6672C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В 202</w:t>
      </w:r>
      <w:r w:rsidR="007D3DF5">
        <w:rPr>
          <w:rFonts w:ascii="Times New Roman CYR" w:hAnsi="Times New Roman CYR" w:cs="Times New Roman CYR"/>
          <w:sz w:val="24"/>
          <w:szCs w:val="24"/>
        </w:rPr>
        <w:t>4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году произошло </w:t>
      </w:r>
      <w:r w:rsidR="001D0488">
        <w:rPr>
          <w:rFonts w:ascii="Times New Roman CYR" w:hAnsi="Times New Roman CYR" w:cs="Times New Roman CYR"/>
          <w:sz w:val="24"/>
          <w:szCs w:val="24"/>
        </w:rPr>
        <w:t>уменьшение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числа участников школьного этапа всероссийской олимпиады школьников. Большое количество желающих участвовать в олимпиаде было по образовательным предметам: </w:t>
      </w:r>
      <w:r>
        <w:rPr>
          <w:rFonts w:ascii="Times New Roman CYR" w:hAnsi="Times New Roman CYR" w:cs="Times New Roman CYR"/>
          <w:sz w:val="24"/>
          <w:szCs w:val="24"/>
        </w:rPr>
        <w:t>биология</w:t>
      </w:r>
      <w:r w:rsidR="007D3DF5">
        <w:rPr>
          <w:rFonts w:ascii="Times New Roman CYR" w:hAnsi="Times New Roman CYR" w:cs="Times New Roman CYR"/>
          <w:sz w:val="24"/>
          <w:szCs w:val="24"/>
        </w:rPr>
        <w:t>, русский язык, история, география</w:t>
      </w:r>
      <w:r w:rsidR="00396D0C" w:rsidRPr="00E2388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Анализируя результаты школьного этапа олимпиады можно сделать вывод, что большинство учащихся владеют только базовым уровнем знаний. К одной из причин затруднений у учащихся можно отнести нехватку надпрограммных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Предметные олимпиады в начальной школе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Ежегодно в школе проходят предметные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олимпиады среди учащихся 4-го </w:t>
      </w:r>
      <w:r w:rsidRPr="00E2388D">
        <w:rPr>
          <w:rFonts w:ascii="Times New Roman CYR" w:hAnsi="Times New Roman CYR" w:cs="Times New Roman CYR"/>
          <w:sz w:val="24"/>
          <w:szCs w:val="24"/>
        </w:rPr>
        <w:t>класса по русскому языку, математике</w:t>
      </w:r>
      <w:r w:rsidR="00396D0C" w:rsidRPr="00E2388D">
        <w:rPr>
          <w:rFonts w:ascii="Times New Roman CYR" w:hAnsi="Times New Roman CYR" w:cs="Times New Roman CYR"/>
          <w:sz w:val="24"/>
          <w:szCs w:val="24"/>
        </w:rPr>
        <w:t xml:space="preserve">, окружающему миру. Всего приняли участие </w:t>
      </w:r>
      <w:r w:rsidR="007D3DF5">
        <w:rPr>
          <w:rFonts w:ascii="Times New Roman CYR" w:hAnsi="Times New Roman CYR" w:cs="Times New Roman CYR"/>
          <w:sz w:val="24"/>
          <w:szCs w:val="24"/>
        </w:rPr>
        <w:t>10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обучающихся 4</w:t>
      </w:r>
      <w:r w:rsidR="001D0488">
        <w:rPr>
          <w:rFonts w:ascii="Times New Roman CYR" w:hAnsi="Times New Roman CYR" w:cs="Times New Roman CYR"/>
          <w:sz w:val="24"/>
          <w:szCs w:val="24"/>
        </w:rPr>
        <w:t xml:space="preserve"> класса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D0488">
        <w:rPr>
          <w:rFonts w:ascii="Times New Roman CYR" w:hAnsi="Times New Roman CYR" w:cs="Times New Roman CYR"/>
          <w:sz w:val="24"/>
          <w:szCs w:val="24"/>
        </w:rPr>
        <w:t>(</w:t>
      </w:r>
      <w:r w:rsidR="007D3DF5">
        <w:rPr>
          <w:rFonts w:ascii="Times New Roman CYR" w:hAnsi="Times New Roman CYR" w:cs="Times New Roman CYR"/>
          <w:sz w:val="24"/>
          <w:szCs w:val="24"/>
        </w:rPr>
        <w:t>53</w:t>
      </w:r>
      <w:r w:rsidRPr="00E2388D">
        <w:rPr>
          <w:rFonts w:ascii="Times New Roman CYR" w:hAnsi="Times New Roman CYR" w:cs="Times New Roman CYR"/>
          <w:sz w:val="24"/>
          <w:szCs w:val="24"/>
        </w:rPr>
        <w:t>%).</w:t>
      </w:r>
      <w:r w:rsidR="007D3DF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E2388D">
        <w:rPr>
          <w:rFonts w:ascii="Times New Roman CYR" w:hAnsi="Times New Roman CYR" w:cs="Times New Roman CYR"/>
          <w:sz w:val="24"/>
          <w:szCs w:val="24"/>
        </w:rPr>
        <w:t>Наиболее высокие рез</w:t>
      </w:r>
      <w:r w:rsidR="00F25165">
        <w:rPr>
          <w:rFonts w:ascii="Times New Roman CYR" w:hAnsi="Times New Roman CYR" w:cs="Times New Roman CYR"/>
          <w:sz w:val="24"/>
          <w:szCs w:val="24"/>
        </w:rPr>
        <w:t>ультаты</w:t>
      </w:r>
      <w:proofErr w:type="gramEnd"/>
      <w:r w:rsidR="00F25165">
        <w:rPr>
          <w:rFonts w:ascii="Times New Roman CYR" w:hAnsi="Times New Roman CYR" w:cs="Times New Roman CYR"/>
          <w:sz w:val="24"/>
          <w:szCs w:val="24"/>
        </w:rPr>
        <w:t xml:space="preserve"> обучающиеся показали по</w:t>
      </w:r>
      <w:r w:rsidR="00183694" w:rsidRPr="00E2388D">
        <w:rPr>
          <w:rFonts w:ascii="Times New Roman CYR" w:hAnsi="Times New Roman CYR" w:cs="Times New Roman CYR"/>
          <w:sz w:val="24"/>
          <w:szCs w:val="24"/>
        </w:rPr>
        <w:t xml:space="preserve"> русскому языку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Выводы и рекомендации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Учителям школы активизировать работу по программе «Одаренные дети», вести целенаправленную работу по подготовке победителей и призеров Всероссийской олимпиады школьников.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Учителям-предметникам проанализировать итоги школьного и муниципального этапа предметных олимпиад на заседаниях методически</w:t>
      </w:r>
      <w:r w:rsidR="005A3F5F">
        <w:rPr>
          <w:rFonts w:ascii="Times New Roman CYR" w:hAnsi="Times New Roman CYR" w:cs="Times New Roman CYR"/>
          <w:sz w:val="24"/>
          <w:szCs w:val="24"/>
        </w:rPr>
        <w:t>х объединений, разработать банк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конкретных заданий по подготовке </w:t>
      </w:r>
      <w:r w:rsidR="007D3DF5">
        <w:rPr>
          <w:rFonts w:ascii="Times New Roman CYR" w:hAnsi="Times New Roman CYR" w:cs="Times New Roman CYR"/>
          <w:sz w:val="24"/>
          <w:szCs w:val="24"/>
        </w:rPr>
        <w:t xml:space="preserve">учащихся к </w:t>
      </w:r>
      <w:r w:rsidRPr="00E2388D">
        <w:rPr>
          <w:rFonts w:ascii="Times New Roman CYR" w:hAnsi="Times New Roman CYR" w:cs="Times New Roman CYR"/>
          <w:sz w:val="24"/>
          <w:szCs w:val="24"/>
        </w:rPr>
        <w:t>олимпиадам в следующем году. Внести изменения в банк данных одаренных детей класса.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Учителям начальных к</w:t>
      </w:r>
      <w:r w:rsidR="005A3F5F">
        <w:rPr>
          <w:rFonts w:ascii="Times New Roman CYR" w:hAnsi="Times New Roman CYR" w:cs="Times New Roman CYR"/>
          <w:sz w:val="24"/>
          <w:szCs w:val="24"/>
        </w:rPr>
        <w:t>лассов использовать и развивать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индивидуальные способности учащихся в соответствии с потен</w:t>
      </w:r>
      <w:r w:rsidR="007D3DF5">
        <w:rPr>
          <w:rFonts w:ascii="Times New Roman CYR" w:hAnsi="Times New Roman CYR" w:cs="Times New Roman CYR"/>
          <w:sz w:val="24"/>
          <w:szCs w:val="24"/>
        </w:rPr>
        <w:t xml:space="preserve">циалом ребенка; систематически 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использовать в работе </w:t>
      </w: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развивающие задания олимпиадного уровня.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77E9E" w:rsidRDefault="00E77E9E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Востребованность выпускников </w:t>
      </w:r>
    </w:p>
    <w:p w:rsidR="00697225" w:rsidRDefault="00336F1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202</w:t>
      </w:r>
      <w:r w:rsidR="007D3DF5">
        <w:rPr>
          <w:rFonts w:ascii="Times New Roman CYR" w:hAnsi="Times New Roman CYR" w:cs="Times New Roman CYR"/>
          <w:sz w:val="24"/>
          <w:szCs w:val="24"/>
        </w:rPr>
        <w:t>4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году основн</w:t>
      </w:r>
      <w:r w:rsidR="00CD634A">
        <w:rPr>
          <w:rFonts w:ascii="Times New Roman CYR" w:hAnsi="Times New Roman CYR" w:cs="Times New Roman CYR"/>
          <w:sz w:val="24"/>
          <w:szCs w:val="24"/>
        </w:rPr>
        <w:t>ое общее образование получили 1</w:t>
      </w:r>
      <w:r w:rsidR="007D3DF5">
        <w:rPr>
          <w:rFonts w:ascii="Times New Roman CYR" w:hAnsi="Times New Roman CYR" w:cs="Times New Roman CYR"/>
          <w:sz w:val="24"/>
          <w:szCs w:val="24"/>
        </w:rPr>
        <w:t>0</w:t>
      </w:r>
      <w:r w:rsidR="00CD634A">
        <w:rPr>
          <w:rFonts w:ascii="Times New Roman CYR" w:hAnsi="Times New Roman CYR" w:cs="Times New Roman CYR"/>
          <w:sz w:val="24"/>
          <w:szCs w:val="24"/>
        </w:rPr>
        <w:t xml:space="preserve"> обучающихся 9 класса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. О</w:t>
      </w:r>
      <w:r w:rsidR="00183694" w:rsidRPr="00E2388D">
        <w:rPr>
          <w:rFonts w:ascii="Times New Roman CYR" w:hAnsi="Times New Roman CYR" w:cs="Times New Roman CYR"/>
          <w:sz w:val="24"/>
          <w:szCs w:val="24"/>
        </w:rPr>
        <w:t>бучение в 10 классе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D634A">
        <w:rPr>
          <w:rFonts w:ascii="Times New Roman CYR" w:hAnsi="Times New Roman CYR" w:cs="Times New Roman CYR"/>
          <w:sz w:val="24"/>
          <w:szCs w:val="24"/>
        </w:rPr>
        <w:t>продолжил</w:t>
      </w:r>
      <w:r w:rsidR="007D3DF5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3DF5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учащ</w:t>
      </w:r>
      <w:r w:rsidR="007D3DF5">
        <w:rPr>
          <w:rFonts w:ascii="Times New Roman CYR" w:hAnsi="Times New Roman CYR" w:cs="Times New Roman CYR"/>
          <w:sz w:val="24"/>
          <w:szCs w:val="24"/>
        </w:rPr>
        <w:t>ая</w:t>
      </w:r>
      <w:r>
        <w:rPr>
          <w:rFonts w:ascii="Times New Roman CYR" w:hAnsi="Times New Roman CYR" w:cs="Times New Roman CYR"/>
          <w:sz w:val="24"/>
          <w:szCs w:val="24"/>
        </w:rPr>
        <w:t>ся,</w:t>
      </w:r>
      <w:r w:rsidR="007D3DF5">
        <w:rPr>
          <w:rFonts w:ascii="Times New Roman CYR" w:hAnsi="Times New Roman CYR" w:cs="Times New Roman CYR"/>
          <w:sz w:val="24"/>
          <w:szCs w:val="24"/>
        </w:rPr>
        <w:t xml:space="preserve"> 9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выпускников поступили </w:t>
      </w:r>
      <w:r w:rsidR="00183694" w:rsidRPr="00E2388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средне</w:t>
      </w:r>
      <w:r w:rsidR="00C42087">
        <w:rPr>
          <w:rFonts w:ascii="Times New Roman CYR" w:hAnsi="Times New Roman CYR" w:cs="Times New Roman CYR"/>
          <w:sz w:val="24"/>
          <w:szCs w:val="24"/>
        </w:rPr>
        <w:t>-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специальные и профессиональные учебные заведения</w:t>
      </w:r>
      <w:r w:rsidR="004A2297">
        <w:rPr>
          <w:rFonts w:ascii="Times New Roman CYR" w:hAnsi="Times New Roman CYR" w:cs="Times New Roman CYR"/>
          <w:sz w:val="24"/>
          <w:szCs w:val="24"/>
        </w:rPr>
        <w:t>. Сред</w:t>
      </w:r>
      <w:r>
        <w:rPr>
          <w:rFonts w:ascii="Times New Roman CYR" w:hAnsi="Times New Roman CYR" w:cs="Times New Roman CYR"/>
          <w:sz w:val="24"/>
          <w:szCs w:val="24"/>
        </w:rPr>
        <w:t>нее общее образование получил</w:t>
      </w:r>
      <w:r w:rsidR="007D3DF5">
        <w:rPr>
          <w:rFonts w:ascii="Times New Roman CYR" w:hAnsi="Times New Roman CYR" w:cs="Times New Roman CYR"/>
          <w:sz w:val="24"/>
          <w:szCs w:val="24"/>
        </w:rPr>
        <w:t>и</w:t>
      </w:r>
      <w:r w:rsidR="00D62A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3DF5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учащи</w:t>
      </w:r>
      <w:r w:rsidR="007D3DF5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ся 11 класса. </w:t>
      </w:r>
      <w:r w:rsidR="007D3DF5">
        <w:rPr>
          <w:rFonts w:ascii="Times New Roman CYR" w:hAnsi="Times New Roman CYR" w:cs="Times New Roman CYR"/>
          <w:sz w:val="24"/>
          <w:szCs w:val="24"/>
        </w:rPr>
        <w:t>Обе</w:t>
      </w:r>
      <w:r>
        <w:rPr>
          <w:rFonts w:ascii="Times New Roman CYR" w:hAnsi="Times New Roman CYR" w:cs="Times New Roman CYR"/>
          <w:sz w:val="24"/>
          <w:szCs w:val="24"/>
        </w:rPr>
        <w:t xml:space="preserve"> учащи</w:t>
      </w:r>
      <w:r w:rsidR="007D3DF5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ся 11 класса поступил</w:t>
      </w:r>
      <w:r w:rsidR="007D3DF5">
        <w:rPr>
          <w:rFonts w:ascii="Times New Roman CYR" w:hAnsi="Times New Roman CYR" w:cs="Times New Roman CYR"/>
          <w:sz w:val="24"/>
          <w:szCs w:val="24"/>
        </w:rPr>
        <w:t>и</w:t>
      </w:r>
      <w:r w:rsidR="004A2297">
        <w:rPr>
          <w:rFonts w:ascii="Times New Roman CYR" w:hAnsi="Times New Roman CYR" w:cs="Times New Roman CYR"/>
          <w:sz w:val="24"/>
          <w:szCs w:val="24"/>
        </w:rPr>
        <w:t xml:space="preserve"> в высш</w:t>
      </w:r>
      <w:r w:rsidR="00D62AF4">
        <w:rPr>
          <w:rFonts w:ascii="Times New Roman CYR" w:hAnsi="Times New Roman CYR" w:cs="Times New Roman CYR"/>
          <w:sz w:val="24"/>
          <w:szCs w:val="24"/>
        </w:rPr>
        <w:t xml:space="preserve">ее </w:t>
      </w:r>
      <w:r w:rsidR="004A2297">
        <w:rPr>
          <w:rFonts w:ascii="Times New Roman CYR" w:hAnsi="Times New Roman CYR" w:cs="Times New Roman CYR"/>
          <w:sz w:val="24"/>
          <w:szCs w:val="24"/>
        </w:rPr>
        <w:t>учебн</w:t>
      </w:r>
      <w:r w:rsidR="00D62AF4">
        <w:rPr>
          <w:rFonts w:ascii="Times New Roman CYR" w:hAnsi="Times New Roman CYR" w:cs="Times New Roman CYR"/>
          <w:sz w:val="24"/>
          <w:szCs w:val="24"/>
        </w:rPr>
        <w:t>о</w:t>
      </w:r>
      <w:r w:rsidR="004A2297">
        <w:rPr>
          <w:rFonts w:ascii="Times New Roman CYR" w:hAnsi="Times New Roman CYR" w:cs="Times New Roman CYR"/>
          <w:sz w:val="24"/>
          <w:szCs w:val="24"/>
        </w:rPr>
        <w:t>е заведени</w:t>
      </w:r>
      <w:r w:rsidR="00D62AF4">
        <w:rPr>
          <w:rFonts w:ascii="Times New Roman CYR" w:hAnsi="Times New Roman CYR" w:cs="Times New Roman CYR"/>
          <w:sz w:val="24"/>
          <w:szCs w:val="24"/>
        </w:rPr>
        <w:t>е.</w:t>
      </w:r>
    </w:p>
    <w:p w:rsidR="00D62AF4" w:rsidRPr="00E2388D" w:rsidRDefault="00D62AF4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E4547" w:rsidRDefault="00183694" w:rsidP="006E4547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225" w:rsidRPr="0067009A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4F454F" w:rsidRPr="0067009A">
        <w:rPr>
          <w:rFonts w:ascii="Times New Roman CYR" w:hAnsi="Times New Roman CYR" w:cs="Times New Roman CYR"/>
          <w:b/>
          <w:bCs/>
          <w:sz w:val="24"/>
          <w:szCs w:val="24"/>
        </w:rPr>
        <w:t>Воспитывающая деятельность</w:t>
      </w:r>
    </w:p>
    <w:p w:rsidR="006E4547" w:rsidRPr="006E4547" w:rsidRDefault="006E4547" w:rsidP="00D62A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b/>
          <w:bCs/>
          <w:sz w:val="28"/>
        </w:rPr>
        <w:t xml:space="preserve"> </w:t>
      </w:r>
      <w:r w:rsidRPr="006E4547">
        <w:rPr>
          <w:rFonts w:ascii="Times New Roman" w:hAnsi="Times New Roman"/>
          <w:b/>
          <w:bCs/>
          <w:sz w:val="24"/>
          <w:szCs w:val="24"/>
        </w:rPr>
        <w:t>Основная цель воспитательной работы школы согласно программе воспитательной деятельности на 202</w:t>
      </w:r>
      <w:r w:rsidR="00D62AF4">
        <w:rPr>
          <w:rFonts w:ascii="Times New Roman" w:hAnsi="Times New Roman"/>
          <w:b/>
          <w:bCs/>
          <w:sz w:val="24"/>
          <w:szCs w:val="24"/>
        </w:rPr>
        <w:t>3</w:t>
      </w:r>
      <w:r w:rsidRPr="006E4547">
        <w:rPr>
          <w:rFonts w:ascii="Times New Roman" w:hAnsi="Times New Roman"/>
          <w:b/>
          <w:bCs/>
          <w:sz w:val="24"/>
          <w:szCs w:val="24"/>
        </w:rPr>
        <w:t>-202</w:t>
      </w:r>
      <w:r w:rsidR="00D62AF4">
        <w:rPr>
          <w:rFonts w:ascii="Times New Roman" w:hAnsi="Times New Roman"/>
          <w:b/>
          <w:bCs/>
          <w:sz w:val="24"/>
          <w:szCs w:val="24"/>
        </w:rPr>
        <w:t>4</w:t>
      </w:r>
      <w:r w:rsidRPr="006E4547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6E454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E4547">
        <w:rPr>
          <w:rFonts w:ascii="Times New Roman" w:hAnsi="Times New Roman"/>
          <w:color w:val="000000"/>
          <w:sz w:val="24"/>
          <w:szCs w:val="24"/>
        </w:rPr>
        <w:t>Формирование высоконравственного, творческого, социально –компетентного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</w:t>
      </w:r>
      <w:r w:rsidR="00A12873">
        <w:rPr>
          <w:rFonts w:ascii="Times New Roman" w:hAnsi="Times New Roman"/>
          <w:sz w:val="24"/>
          <w:szCs w:val="24"/>
        </w:rPr>
        <w:t xml:space="preserve">на в соответствующем модуле по </w:t>
      </w:r>
      <w:r w:rsidRPr="006E4547">
        <w:rPr>
          <w:rFonts w:ascii="Times New Roman" w:hAnsi="Times New Roman"/>
          <w:sz w:val="24"/>
          <w:szCs w:val="24"/>
        </w:rPr>
        <w:t>направлениям:</w:t>
      </w:r>
    </w:p>
    <w:p w:rsidR="006E4547" w:rsidRPr="00C42087" w:rsidRDefault="00A12873" w:rsidP="006E454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</w:t>
      </w:r>
      <w:r w:rsidR="006E4547" w:rsidRPr="00C42087">
        <w:rPr>
          <w:rFonts w:ascii="Times New Roman" w:hAnsi="Times New Roman"/>
          <w:sz w:val="24"/>
          <w:szCs w:val="24"/>
        </w:rPr>
        <w:t>«Ключевые общешкольные дела)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Ключевые творческие дела - это основа организационно-массовой работы, те мероприятия, которые отражают традиции школы: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«День детства» (1-11</w:t>
      </w:r>
      <w:r w:rsidR="005A3F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.)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«Здравствуй, школа» (1-6</w:t>
      </w:r>
      <w:r w:rsidR="005A3F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.)</w:t>
      </w:r>
    </w:p>
    <w:p w:rsidR="006E4547" w:rsidRPr="006E4547" w:rsidRDefault="00A12873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E4547" w:rsidRPr="006E4547">
        <w:rPr>
          <w:rFonts w:ascii="Times New Roman" w:hAnsi="Times New Roman"/>
          <w:bCs/>
          <w:sz w:val="24"/>
          <w:szCs w:val="24"/>
        </w:rPr>
        <w:t>«День Матери»</w:t>
      </w:r>
    </w:p>
    <w:p w:rsidR="006E4547" w:rsidRPr="006E4547" w:rsidRDefault="00A12873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«Папа, мама, </w:t>
      </w:r>
      <w:r w:rsidR="006E4547" w:rsidRPr="006E4547">
        <w:rPr>
          <w:rFonts w:ascii="Times New Roman" w:hAnsi="Times New Roman"/>
          <w:bCs/>
          <w:sz w:val="24"/>
          <w:szCs w:val="24"/>
        </w:rPr>
        <w:t xml:space="preserve">я - спортивная семья» (1-4 </w:t>
      </w:r>
      <w:proofErr w:type="spellStart"/>
      <w:r w:rsidR="006E4547"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6E4547" w:rsidRPr="006E4547">
        <w:rPr>
          <w:rFonts w:ascii="Times New Roman" w:hAnsi="Times New Roman"/>
          <w:bCs/>
          <w:sz w:val="24"/>
          <w:szCs w:val="24"/>
        </w:rPr>
        <w:t>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 xml:space="preserve">- «Новогодняя куча-мала»; (1-6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«День села» (5-8, 9-11</w:t>
      </w:r>
      <w:r w:rsidR="005A3F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.)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Уроки Мужества, п</w:t>
      </w:r>
      <w:r w:rsidR="00A12873">
        <w:rPr>
          <w:rFonts w:ascii="Times New Roman" w:hAnsi="Times New Roman"/>
          <w:bCs/>
          <w:sz w:val="24"/>
          <w:szCs w:val="24"/>
        </w:rPr>
        <w:t xml:space="preserve">освященные Дням Воинской Славы </w:t>
      </w:r>
      <w:r w:rsidRPr="006E4547">
        <w:rPr>
          <w:rFonts w:ascii="Times New Roman" w:hAnsi="Times New Roman"/>
          <w:bCs/>
          <w:sz w:val="24"/>
          <w:szCs w:val="24"/>
        </w:rPr>
        <w:t>и памятным датам России (5-8,</w:t>
      </w:r>
      <w:r w:rsidR="005A3F5F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>9-11)</w:t>
      </w:r>
    </w:p>
    <w:p w:rsidR="006E4547" w:rsidRPr="006E4547" w:rsidRDefault="006E4547" w:rsidP="006E4547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6E4547">
        <w:rPr>
          <w:rFonts w:ascii="Times New Roman" w:hAnsi="Times New Roman"/>
          <w:b/>
          <w:i/>
          <w:iCs/>
          <w:sz w:val="24"/>
          <w:szCs w:val="24"/>
        </w:rPr>
        <w:t>С сельской библиотекой: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часы общения, посвященные жизни и творчеству поэтов и писателей</w:t>
      </w:r>
      <w:r w:rsidR="00A12873">
        <w:rPr>
          <w:rFonts w:ascii="Times New Roman" w:hAnsi="Times New Roman"/>
          <w:bCs/>
          <w:sz w:val="24"/>
          <w:szCs w:val="24"/>
        </w:rPr>
        <w:t xml:space="preserve"> родного края, Героям-землякам </w:t>
      </w:r>
      <w:r w:rsidRPr="006E4547">
        <w:rPr>
          <w:rFonts w:ascii="Times New Roman" w:hAnsi="Times New Roman"/>
          <w:bCs/>
          <w:sz w:val="24"/>
          <w:szCs w:val="24"/>
        </w:rPr>
        <w:t>Великой О</w:t>
      </w:r>
      <w:r w:rsidR="00A12873">
        <w:rPr>
          <w:rFonts w:ascii="Times New Roman" w:hAnsi="Times New Roman"/>
          <w:bCs/>
          <w:sz w:val="24"/>
          <w:szCs w:val="24"/>
        </w:rPr>
        <w:t xml:space="preserve">течественной войны </w:t>
      </w:r>
      <w:r w:rsidRPr="006E4547">
        <w:rPr>
          <w:rFonts w:ascii="Times New Roman" w:hAnsi="Times New Roman"/>
          <w:bCs/>
          <w:sz w:val="24"/>
          <w:szCs w:val="24"/>
        </w:rPr>
        <w:t>и значимым событиям:</w:t>
      </w:r>
    </w:p>
    <w:p w:rsidR="006E4547" w:rsidRPr="00A12873" w:rsidRDefault="00A12873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A12873">
        <w:rPr>
          <w:rFonts w:ascii="Times New Roman" w:hAnsi="Times New Roman"/>
          <w:bCs/>
          <w:sz w:val="24"/>
          <w:szCs w:val="24"/>
        </w:rPr>
        <w:t xml:space="preserve">- </w:t>
      </w:r>
      <w:r w:rsidRPr="00A1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"Улыбнёмся вместе с Чеховым"</w:t>
      </w:r>
      <w:r w:rsidRPr="00A12873">
        <w:rPr>
          <w:rFonts w:ascii="Times New Roman" w:hAnsi="Times New Roman"/>
          <w:bCs/>
          <w:sz w:val="24"/>
          <w:szCs w:val="24"/>
        </w:rPr>
        <w:t xml:space="preserve"> </w:t>
      </w:r>
      <w:r w:rsidR="006E4547" w:rsidRPr="00A12873">
        <w:rPr>
          <w:rFonts w:ascii="Times New Roman" w:hAnsi="Times New Roman"/>
          <w:bCs/>
          <w:sz w:val="24"/>
          <w:szCs w:val="24"/>
        </w:rPr>
        <w:t>(</w:t>
      </w:r>
      <w:r w:rsidRPr="00A12873">
        <w:rPr>
          <w:rFonts w:ascii="Times New Roman" w:hAnsi="Times New Roman"/>
          <w:bCs/>
          <w:sz w:val="24"/>
          <w:szCs w:val="24"/>
        </w:rPr>
        <w:t>9</w:t>
      </w:r>
      <w:r w:rsidR="006E4547" w:rsidRPr="00A128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4547" w:rsidRPr="00A1287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6E4547" w:rsidRPr="00A12873">
        <w:rPr>
          <w:rFonts w:ascii="Times New Roman" w:hAnsi="Times New Roman"/>
          <w:bCs/>
          <w:sz w:val="24"/>
          <w:szCs w:val="24"/>
        </w:rPr>
        <w:t>.)</w:t>
      </w:r>
    </w:p>
    <w:p w:rsidR="00A12873" w:rsidRPr="00A12873" w:rsidRDefault="00A12873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A12873">
        <w:rPr>
          <w:rFonts w:ascii="Times New Roman" w:hAnsi="Times New Roman"/>
          <w:bCs/>
          <w:sz w:val="24"/>
          <w:szCs w:val="24"/>
        </w:rPr>
        <w:t xml:space="preserve">- </w:t>
      </w:r>
      <w:r w:rsidRPr="00A1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урок мужества "Памяти Неизвестного Солдата" (1-4 </w:t>
      </w:r>
      <w:proofErr w:type="spellStart"/>
      <w:r w:rsidRPr="00A1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A1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6E4547" w:rsidRPr="00A12873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bookmarkStart w:id="1" w:name="_Hlk21935114"/>
      <w:r w:rsidRPr="00A12873">
        <w:rPr>
          <w:rFonts w:ascii="Times New Roman" w:hAnsi="Times New Roman"/>
          <w:bCs/>
          <w:sz w:val="24"/>
          <w:szCs w:val="24"/>
        </w:rPr>
        <w:t>- «</w:t>
      </w:r>
      <w:bookmarkEnd w:id="1"/>
      <w:r w:rsidRPr="00A12873">
        <w:rPr>
          <w:rFonts w:ascii="Times New Roman" w:hAnsi="Times New Roman"/>
          <w:bCs/>
          <w:sz w:val="24"/>
          <w:szCs w:val="24"/>
        </w:rPr>
        <w:t xml:space="preserve">Пуховые узоры Оренбуржья» (1-8 </w:t>
      </w:r>
      <w:proofErr w:type="spellStart"/>
      <w:r w:rsidRPr="00A1287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A12873">
        <w:rPr>
          <w:rFonts w:ascii="Times New Roman" w:hAnsi="Times New Roman"/>
          <w:bCs/>
          <w:sz w:val="24"/>
          <w:szCs w:val="24"/>
        </w:rPr>
        <w:t>) и др.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3.</w:t>
      </w:r>
      <w:r w:rsidRPr="006E4547">
        <w:rPr>
          <w:rFonts w:ascii="Times New Roman" w:hAnsi="Times New Roman"/>
          <w:b/>
          <w:i/>
          <w:iCs/>
          <w:sz w:val="24"/>
          <w:szCs w:val="24"/>
        </w:rPr>
        <w:t>Совместно с администрацией Платовского сельского совета</w:t>
      </w:r>
      <w:r w:rsidR="00A12873">
        <w:rPr>
          <w:rFonts w:ascii="Times New Roman" w:hAnsi="Times New Roman"/>
          <w:bCs/>
          <w:sz w:val="24"/>
          <w:szCs w:val="24"/>
        </w:rPr>
        <w:t xml:space="preserve"> организуются </w:t>
      </w:r>
      <w:proofErr w:type="gramStart"/>
      <w:r w:rsidRPr="006E4547">
        <w:rPr>
          <w:rFonts w:ascii="Times New Roman" w:hAnsi="Times New Roman"/>
          <w:bCs/>
          <w:sz w:val="24"/>
          <w:szCs w:val="24"/>
        </w:rPr>
        <w:t>КТД ,</w:t>
      </w:r>
      <w:proofErr w:type="gramEnd"/>
      <w:r w:rsidRPr="006E4547">
        <w:rPr>
          <w:rFonts w:ascii="Times New Roman" w:hAnsi="Times New Roman"/>
          <w:bCs/>
          <w:sz w:val="24"/>
          <w:szCs w:val="24"/>
        </w:rPr>
        <w:t xml:space="preserve"> которые открывают возможности для творческой самореализации школьников и включают их в деятельную заботу об окружающих </w:t>
      </w:r>
    </w:p>
    <w:p w:rsidR="006E4547" w:rsidRPr="006E4547" w:rsidRDefault="00A12873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День пожилого человека </w:t>
      </w:r>
      <w:r w:rsidR="006E4547" w:rsidRPr="006E4547">
        <w:rPr>
          <w:rFonts w:ascii="Times New Roman" w:hAnsi="Times New Roman"/>
          <w:bCs/>
          <w:sz w:val="24"/>
          <w:szCs w:val="24"/>
        </w:rPr>
        <w:t xml:space="preserve">(5-11 </w:t>
      </w:r>
      <w:proofErr w:type="spellStart"/>
      <w:r w:rsidR="006E4547"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6E4547" w:rsidRPr="006E4547">
        <w:rPr>
          <w:rFonts w:ascii="Times New Roman" w:hAnsi="Times New Roman"/>
          <w:bCs/>
          <w:sz w:val="24"/>
          <w:szCs w:val="24"/>
        </w:rPr>
        <w:t>); Тимуровская помощь (5-1</w:t>
      </w:r>
      <w:r>
        <w:rPr>
          <w:rFonts w:ascii="Times New Roman" w:hAnsi="Times New Roman"/>
          <w:bCs/>
          <w:sz w:val="24"/>
          <w:szCs w:val="24"/>
        </w:rPr>
        <w:t>1</w:t>
      </w:r>
      <w:r w:rsidR="006E4547" w:rsidRPr="006E45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4547"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6E4547" w:rsidRPr="006E4547">
        <w:rPr>
          <w:rFonts w:ascii="Times New Roman" w:hAnsi="Times New Roman"/>
          <w:bCs/>
          <w:sz w:val="24"/>
          <w:szCs w:val="24"/>
        </w:rPr>
        <w:t>.)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</w:t>
      </w:r>
      <w:r w:rsidR="00A12873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 xml:space="preserve">«Бессмертный полк» (1-11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 xml:space="preserve">- «Вальс Победы» (8 -11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</w:t>
      </w:r>
      <w:r w:rsidR="00A12873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 xml:space="preserve">«Солдатская каша» (1-11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.);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</w:t>
      </w:r>
      <w:r w:rsidR="00A12873">
        <w:rPr>
          <w:rFonts w:ascii="Times New Roman" w:hAnsi="Times New Roman"/>
          <w:bCs/>
          <w:sz w:val="24"/>
          <w:szCs w:val="24"/>
        </w:rPr>
        <w:t xml:space="preserve"> «Чистые берега» </w:t>
      </w:r>
      <w:r w:rsidRPr="006E4547">
        <w:rPr>
          <w:rFonts w:ascii="Times New Roman" w:hAnsi="Times New Roman"/>
          <w:bCs/>
          <w:sz w:val="24"/>
          <w:szCs w:val="24"/>
        </w:rPr>
        <w:t xml:space="preserve">(7-8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/>
          <w:bCs/>
          <w:i/>
          <w:iCs/>
          <w:sz w:val="24"/>
          <w:szCs w:val="24"/>
        </w:rPr>
        <w:t>На школьном уровне: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1.Традиционно в школе проводятся:  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- День Знаний (1-11 </w:t>
      </w:r>
      <w:proofErr w:type="spellStart"/>
      <w:r w:rsidRPr="006E4547">
        <w:rPr>
          <w:rFonts w:ascii="Times New Roman" w:hAnsi="Times New Roman"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sz w:val="24"/>
          <w:szCs w:val="24"/>
        </w:rPr>
        <w:t>)</w:t>
      </w:r>
    </w:p>
    <w:p w:rsidR="006E4547" w:rsidRPr="006E4547" w:rsidRDefault="00A12873" w:rsidP="006E45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«Мы помним тебя, Беслан!» (</w:t>
      </w:r>
      <w:r w:rsidR="006E4547" w:rsidRPr="006E4547">
        <w:rPr>
          <w:rFonts w:ascii="Times New Roman" w:hAnsi="Times New Roman"/>
          <w:sz w:val="24"/>
          <w:szCs w:val="24"/>
        </w:rPr>
        <w:t xml:space="preserve">1-11 </w:t>
      </w:r>
      <w:proofErr w:type="spellStart"/>
      <w:r w:rsidR="006E4547" w:rsidRPr="006E4547">
        <w:rPr>
          <w:rFonts w:ascii="Times New Roman" w:hAnsi="Times New Roman"/>
          <w:sz w:val="24"/>
          <w:szCs w:val="24"/>
        </w:rPr>
        <w:t>кл</w:t>
      </w:r>
      <w:proofErr w:type="spellEnd"/>
      <w:r w:rsidR="006E4547" w:rsidRPr="006E4547">
        <w:rPr>
          <w:rFonts w:ascii="Times New Roman" w:hAnsi="Times New Roman"/>
          <w:sz w:val="24"/>
          <w:szCs w:val="24"/>
        </w:rPr>
        <w:t xml:space="preserve">);  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-</w:t>
      </w:r>
      <w:r w:rsidR="00A12873">
        <w:rPr>
          <w:rFonts w:ascii="Times New Roman" w:hAnsi="Times New Roman"/>
          <w:sz w:val="24"/>
          <w:szCs w:val="24"/>
        </w:rPr>
        <w:t xml:space="preserve"> </w:t>
      </w:r>
      <w:r w:rsidRPr="006E4547">
        <w:rPr>
          <w:rFonts w:ascii="Times New Roman" w:hAnsi="Times New Roman"/>
          <w:sz w:val="24"/>
          <w:szCs w:val="24"/>
        </w:rPr>
        <w:t>Дни Воинской Славы России (1-11кл);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-</w:t>
      </w:r>
      <w:r w:rsidR="00A12873">
        <w:rPr>
          <w:rFonts w:ascii="Times New Roman" w:hAnsi="Times New Roman"/>
          <w:sz w:val="24"/>
          <w:szCs w:val="24"/>
        </w:rPr>
        <w:t xml:space="preserve"> </w:t>
      </w:r>
      <w:r w:rsidRPr="006E4547">
        <w:rPr>
          <w:rFonts w:ascii="Times New Roman" w:hAnsi="Times New Roman"/>
          <w:sz w:val="24"/>
          <w:szCs w:val="24"/>
        </w:rPr>
        <w:t>Конкурс поделок «Дары осени», «Кормушка», «Скворечник» (1-8кл);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- День пожилого человека (1-11кл);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lastRenderedPageBreak/>
        <w:t xml:space="preserve">- День Учителя (1-11 </w:t>
      </w:r>
      <w:proofErr w:type="spellStart"/>
      <w:r w:rsidRPr="006E4547">
        <w:rPr>
          <w:rFonts w:ascii="Times New Roman" w:hAnsi="Times New Roman"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sz w:val="24"/>
          <w:szCs w:val="24"/>
        </w:rPr>
        <w:t>.);</w:t>
      </w:r>
    </w:p>
    <w:p w:rsidR="006E4547" w:rsidRPr="006E4547" w:rsidRDefault="006E4547" w:rsidP="006E4547">
      <w:pPr>
        <w:tabs>
          <w:tab w:val="center" w:pos="4606"/>
        </w:tabs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-</w:t>
      </w:r>
      <w:r w:rsidR="00A12873">
        <w:rPr>
          <w:rFonts w:ascii="Times New Roman" w:hAnsi="Times New Roman"/>
          <w:sz w:val="24"/>
          <w:szCs w:val="24"/>
        </w:rPr>
        <w:t xml:space="preserve"> </w:t>
      </w:r>
      <w:r w:rsidRPr="006E4547">
        <w:rPr>
          <w:rFonts w:ascii="Times New Roman" w:hAnsi="Times New Roman"/>
          <w:sz w:val="24"/>
          <w:szCs w:val="24"/>
        </w:rPr>
        <w:t xml:space="preserve">«Обелиск» (7-8 </w:t>
      </w:r>
      <w:proofErr w:type="spellStart"/>
      <w:r w:rsidRPr="006E4547">
        <w:rPr>
          <w:rFonts w:ascii="Times New Roman" w:hAnsi="Times New Roman"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sz w:val="24"/>
          <w:szCs w:val="24"/>
        </w:rPr>
        <w:t xml:space="preserve">) </w:t>
      </w:r>
      <w:r w:rsidRPr="006E4547">
        <w:rPr>
          <w:rFonts w:ascii="Times New Roman" w:hAnsi="Times New Roman"/>
          <w:sz w:val="24"/>
          <w:szCs w:val="24"/>
        </w:rPr>
        <w:tab/>
      </w:r>
    </w:p>
    <w:p w:rsidR="006E4547" w:rsidRPr="006E4547" w:rsidRDefault="006E4547" w:rsidP="006E4547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E4547">
        <w:rPr>
          <w:rFonts w:ascii="Times New Roman" w:hAnsi="Times New Roman"/>
          <w:b/>
          <w:bCs/>
          <w:i/>
          <w:iCs/>
          <w:sz w:val="24"/>
          <w:szCs w:val="24"/>
        </w:rPr>
        <w:t>Праздники посвящения: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</w:t>
      </w:r>
      <w:r w:rsidR="00A12873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 xml:space="preserve">«Посвящение в первоклассники» (1-4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),</w:t>
      </w:r>
    </w:p>
    <w:p w:rsidR="006E4547" w:rsidRPr="006E4547" w:rsidRDefault="00A12873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«Посвящение в пятиклассники»</w:t>
      </w:r>
      <w:r w:rsidR="006E4547" w:rsidRPr="006E4547">
        <w:rPr>
          <w:rFonts w:ascii="Times New Roman" w:hAnsi="Times New Roman"/>
          <w:bCs/>
          <w:sz w:val="24"/>
          <w:szCs w:val="24"/>
        </w:rPr>
        <w:t xml:space="preserve"> (5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="006E4547" w:rsidRPr="006E4547">
        <w:rPr>
          <w:rFonts w:ascii="Times New Roman" w:hAnsi="Times New Roman"/>
          <w:bCs/>
          <w:sz w:val="24"/>
          <w:szCs w:val="24"/>
        </w:rPr>
        <w:t>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</w:t>
      </w:r>
      <w:r w:rsidR="00A12873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>«Прощай, Азбука» (1кл);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 xml:space="preserve">- «Прощай, школа» (9 -11 </w:t>
      </w:r>
      <w:proofErr w:type="spellStart"/>
      <w:r w:rsidRPr="006E4547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E4547">
        <w:rPr>
          <w:rFonts w:ascii="Times New Roman" w:hAnsi="Times New Roman"/>
          <w:bCs/>
          <w:sz w:val="24"/>
          <w:szCs w:val="24"/>
        </w:rPr>
        <w:t>);</w:t>
      </w:r>
    </w:p>
    <w:p w:rsidR="009F3653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</w:t>
      </w:r>
      <w:r w:rsidR="00A12873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>«Посвящение в юнармейцы» (1-11кл)</w:t>
      </w:r>
    </w:p>
    <w:p w:rsidR="006E4547" w:rsidRPr="006E4547" w:rsidRDefault="009F3653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Принятие в организацию «Движение первых»</w:t>
      </w:r>
      <w:r w:rsidR="006E4547" w:rsidRPr="006E4547">
        <w:rPr>
          <w:rFonts w:ascii="Times New Roman" w:hAnsi="Times New Roman"/>
          <w:bCs/>
          <w:sz w:val="24"/>
          <w:szCs w:val="24"/>
        </w:rPr>
        <w:t>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Воспитательная работа в нашем учреждении осуществляется через содержание образования, внеклассную и внешкольную педагогическую работу. Воспитательная работа школы имеет теоретическое обоснование - Концепция и Программа воспитательной работы школы, действующей с 2020 года. 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 xml:space="preserve">        Для </w:t>
      </w:r>
      <w:r w:rsidR="00A12873">
        <w:rPr>
          <w:rFonts w:ascii="Times New Roman" w:hAnsi="Times New Roman"/>
          <w:color w:val="000000"/>
          <w:sz w:val="24"/>
          <w:szCs w:val="24"/>
        </w:rPr>
        <w:t xml:space="preserve">разработки (или корректировки) 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плана воспитательной </w:t>
      </w:r>
      <w:proofErr w:type="gramStart"/>
      <w:r w:rsidRPr="006E4547">
        <w:rPr>
          <w:rFonts w:ascii="Times New Roman" w:hAnsi="Times New Roman"/>
          <w:color w:val="000000"/>
          <w:sz w:val="24"/>
          <w:szCs w:val="24"/>
        </w:rPr>
        <w:t>работы,  ежегодно</w:t>
      </w:r>
      <w:proofErr w:type="gramEnd"/>
      <w:r w:rsidRPr="006E4547">
        <w:rPr>
          <w:rFonts w:ascii="Times New Roman" w:hAnsi="Times New Roman"/>
          <w:color w:val="000000"/>
          <w:sz w:val="24"/>
          <w:szCs w:val="24"/>
        </w:rPr>
        <w:t xml:space="preserve">, в сентябре, среди учеников и учителей школы  проводятся необходимые исследования и диагностики совместно с педагогом-психологом и социальным педагогом (анкетирование, наблюдение, собеседования. 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" w:name="0"/>
      <w:bookmarkStart w:id="3" w:name="e733026d3d507e3381de320afed22e48d71b3ff1"/>
      <w:bookmarkEnd w:id="2"/>
      <w:bookmarkEnd w:id="3"/>
      <w:r w:rsidRPr="006E4547">
        <w:rPr>
          <w:rFonts w:ascii="Times New Roman" w:hAnsi="Times New Roman"/>
          <w:color w:val="000000"/>
          <w:sz w:val="24"/>
          <w:szCs w:val="24"/>
        </w:rPr>
        <w:t>         График изменения основных показателей социума по годам.</w:t>
      </w:r>
    </w:p>
    <w:p w:rsidR="006E4547" w:rsidRPr="006E4547" w:rsidRDefault="006E4547" w:rsidP="00A12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- количество учащихся в школе;</w:t>
      </w:r>
    </w:p>
    <w:p w:rsidR="006E4547" w:rsidRPr="006E4547" w:rsidRDefault="006E4547" w:rsidP="00A12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- количество детей из многодетных семей;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- количество тру</w:t>
      </w:r>
      <w:r w:rsidR="00A12873">
        <w:rPr>
          <w:rFonts w:ascii="Times New Roman" w:hAnsi="Times New Roman"/>
          <w:color w:val="000000"/>
          <w:sz w:val="24"/>
          <w:szCs w:val="24"/>
        </w:rPr>
        <w:t>дных учащихся</w:t>
      </w:r>
      <w:r w:rsidRPr="006E4547">
        <w:rPr>
          <w:rFonts w:ascii="Times New Roman" w:hAnsi="Times New Roman"/>
          <w:color w:val="000000"/>
          <w:sz w:val="24"/>
          <w:szCs w:val="24"/>
        </w:rPr>
        <w:t>;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- количество детей из малообеспеченных семей.  </w:t>
      </w:r>
    </w:p>
    <w:p w:rsidR="006E4547" w:rsidRPr="006E4547" w:rsidRDefault="00A12873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</w:t>
      </w:r>
      <w:r w:rsidR="006E4547" w:rsidRPr="006E4547">
        <w:rPr>
          <w:rFonts w:ascii="Times New Roman" w:hAnsi="Times New Roman"/>
          <w:color w:val="000000"/>
          <w:sz w:val="24"/>
          <w:szCs w:val="24"/>
        </w:rPr>
        <w:t> Объектом исследований являются: социум школы, качественны</w:t>
      </w:r>
      <w:r>
        <w:rPr>
          <w:rFonts w:ascii="Times New Roman" w:hAnsi="Times New Roman"/>
          <w:color w:val="000000"/>
          <w:sz w:val="24"/>
          <w:szCs w:val="24"/>
        </w:rPr>
        <w:t xml:space="preserve">й анализ контингента учащихся, </w:t>
      </w:r>
      <w:r w:rsidR="006E4547" w:rsidRPr="006E4547">
        <w:rPr>
          <w:rFonts w:ascii="Times New Roman" w:hAnsi="Times New Roman"/>
          <w:color w:val="000000"/>
          <w:sz w:val="24"/>
          <w:szCs w:val="24"/>
        </w:rPr>
        <w:t>анализ всех мероприятий, проведенных в школе и в районе в предыдущем учебном году, анализ классных мероприятия, анализ классных часов. Уровень воспитанности учащихся исследован выборочно совместно с школьным психологом. Исследован запрос учащихся для обоснования выбора необходимого количества кружков и секций.                                                                                            </w:t>
      </w:r>
    </w:p>
    <w:p w:rsidR="006E4547" w:rsidRPr="00C4208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</w:t>
      </w:r>
      <w:r w:rsidRPr="00C42087">
        <w:rPr>
          <w:rFonts w:ascii="Times New Roman" w:hAnsi="Times New Roman"/>
          <w:sz w:val="24"/>
          <w:szCs w:val="24"/>
        </w:rPr>
        <w:t>Система дополнительного образования в школе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В школе созданы все возможные условия для внеурочной деятельности учащихся:</w:t>
      </w:r>
    </w:p>
    <w:tbl>
      <w:tblPr>
        <w:tblW w:w="10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481"/>
        <w:gridCol w:w="1919"/>
        <w:gridCol w:w="2064"/>
        <w:gridCol w:w="1883"/>
      </w:tblGrid>
      <w:tr w:rsidR="00A12873" w:rsidRPr="006E4547" w:rsidTr="00A12873">
        <w:trPr>
          <w:trHeight w:val="211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1"/>
            <w:bookmarkStart w:id="5" w:name="d626438b016df42d1f916104518237cfe638b8dc"/>
            <w:bookmarkEnd w:id="4"/>
            <w:bookmarkEnd w:id="5"/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9F365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873" w:rsidRDefault="00A12873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2024-2025</w:t>
            </w:r>
          </w:p>
        </w:tc>
      </w:tr>
      <w:tr w:rsidR="00A12873" w:rsidRPr="006E4547" w:rsidTr="00A12873">
        <w:trPr>
          <w:trHeight w:val="867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Процент (%) охвата учеников школы дополнительным образованием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873" w:rsidRPr="006E4547" w:rsidRDefault="00A12873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12873" w:rsidRPr="006E4547" w:rsidTr="00A12873">
        <w:trPr>
          <w:trHeight w:val="222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A12873" w:rsidRPr="006E4547" w:rsidTr="00A12873">
        <w:trPr>
          <w:trHeight w:val="211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A12873" w:rsidRPr="006E4547" w:rsidTr="00A12873">
        <w:trPr>
          <w:trHeight w:val="222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873" w:rsidRPr="006E4547" w:rsidRDefault="00A12873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</w:tbl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Ряд 1. Начальная школа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Ряд 2. Среднее звено.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Ряд 3. Старшее звено.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Увеличение в</w:t>
      </w:r>
      <w:r w:rsidR="009F3653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12873">
        <w:rPr>
          <w:rFonts w:ascii="Times New Roman" w:hAnsi="Times New Roman"/>
          <w:color w:val="000000"/>
          <w:sz w:val="24"/>
          <w:szCs w:val="24"/>
        </w:rPr>
        <w:t>4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 - 202</w:t>
      </w:r>
      <w:r w:rsidR="00A12873">
        <w:rPr>
          <w:rFonts w:ascii="Times New Roman" w:hAnsi="Times New Roman"/>
          <w:color w:val="000000"/>
          <w:sz w:val="24"/>
          <w:szCs w:val="24"/>
        </w:rPr>
        <w:t>5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 учебном году охвата учащихся системой дополнительного образования и внеурочной деятельностью произошло благодаря:</w:t>
      </w:r>
    </w:p>
    <w:p w:rsidR="006E4547" w:rsidRPr="006E4547" w:rsidRDefault="00A12873" w:rsidP="006E4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666666"/>
          <w:sz w:val="24"/>
          <w:szCs w:val="24"/>
        </w:rPr>
        <w:t> </w:t>
      </w:r>
      <w:r w:rsidR="006E4547" w:rsidRPr="006E4547">
        <w:rPr>
          <w:rFonts w:ascii="Times New Roman" w:hAnsi="Times New Roman"/>
          <w:sz w:val="24"/>
          <w:szCs w:val="24"/>
        </w:rPr>
        <w:t>проведению социологического опроса учащихся и родителей;</w:t>
      </w:r>
    </w:p>
    <w:p w:rsidR="006E4547" w:rsidRPr="006E4547" w:rsidRDefault="006E4547" w:rsidP="006E4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созданию банка данных по мотивированным и одарённым детям;</w:t>
      </w:r>
    </w:p>
    <w:p w:rsidR="006E4547" w:rsidRPr="006E4547" w:rsidRDefault="006E4547" w:rsidP="006E4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улучшению материальной базы школы;</w:t>
      </w:r>
    </w:p>
    <w:p w:rsidR="006E4547" w:rsidRPr="006E4547" w:rsidRDefault="006E4547" w:rsidP="006E4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666666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введение информационно-коммуникативных технологий в систему дополнительного образования и внеурочной деятельности</w:t>
      </w:r>
      <w:r w:rsidRPr="006E4547">
        <w:rPr>
          <w:rFonts w:ascii="Times New Roman" w:hAnsi="Times New Roman"/>
          <w:color w:val="666666"/>
          <w:sz w:val="24"/>
          <w:szCs w:val="24"/>
        </w:rPr>
        <w:t>;</w:t>
      </w:r>
    </w:p>
    <w:p w:rsidR="006E4547" w:rsidRPr="00A12873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12873">
        <w:rPr>
          <w:rFonts w:ascii="Times New Roman" w:hAnsi="Times New Roman"/>
          <w:sz w:val="24"/>
          <w:szCs w:val="24"/>
        </w:rPr>
        <w:lastRenderedPageBreak/>
        <w:t>Формы организации внеурочной деятельности учащихся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К формам внеурочной деятельности учащихся относятся: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1. Предметные и тематические кружки.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2. Научная и проектно-исследовательская деятельность учащихся.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3. Спортивные секции.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4. Коллективные творческие дела.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Направленность дополнительного образования</w:t>
      </w:r>
    </w:p>
    <w:p w:rsidR="009F3653" w:rsidRDefault="006E4547" w:rsidP="00A12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Система дополнительного образования в нашей школе предоставляет возможность заниматься разным возрастным гр</w:t>
      </w:r>
      <w:r>
        <w:rPr>
          <w:rFonts w:ascii="Times New Roman" w:hAnsi="Times New Roman"/>
          <w:color w:val="000000"/>
          <w:sz w:val="24"/>
          <w:szCs w:val="24"/>
        </w:rPr>
        <w:t>уппам, начиная с первоклассника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 и до учащихся старших классов. Работа всех кружков способствует развитию творческих, познавательных, физических способностей детей, обеспечивает интерес и развитие трудолюбия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>
        <w:rPr>
          <w:rFonts w:ascii="Times New Roman" w:hAnsi="Times New Roman"/>
          <w:color w:val="000000"/>
          <w:sz w:val="24"/>
          <w:szCs w:val="24"/>
        </w:rPr>
        <w:t>ведению здорового образа жизни.</w:t>
      </w:r>
    </w:p>
    <w:p w:rsidR="009F3653" w:rsidRDefault="009F3653" w:rsidP="006E4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4547" w:rsidRPr="006E4547" w:rsidRDefault="006E4547" w:rsidP="006E4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Занятость учащихся в кружках и секциях в школе с учетом «группы риска».</w:t>
      </w:r>
    </w:p>
    <w:tbl>
      <w:tblPr>
        <w:tblW w:w="9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807"/>
        <w:gridCol w:w="1276"/>
        <w:gridCol w:w="1984"/>
        <w:gridCol w:w="1701"/>
      </w:tblGrid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32bacc8a21d11f640766201630051387af3d546e"/>
            <w:bookmarkStart w:id="7" w:name="2"/>
            <w:bookmarkEnd w:id="6"/>
            <w:bookmarkEnd w:id="7"/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Всего уч-ся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«Группа риска»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«Мое Оренбуржье»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A1287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A1287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Мой край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A1287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A1287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Музейное дело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A1287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75679F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«Гимнастика ума»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«Основы смыслового чтения»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«Компьютерная графика»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FE36C0" w:rsidP="009F3653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E36C0">
              <w:rPr>
                <w:rFonts w:ascii="Times New Roman" w:hAnsi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FE36C0" w:rsidP="00FE36C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FE36C0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Футбол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FE36C0" w:rsidP="00FE36C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9F3653" w:rsidP="00FE36C0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36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A22AC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A22AC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A22AC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В течение учебного года на базе школы функционировали кружки спортивного направления по специализациям -теннис</w:t>
      </w:r>
      <w:r w:rsidR="009F3653">
        <w:rPr>
          <w:rFonts w:ascii="Times New Roman" w:hAnsi="Times New Roman"/>
          <w:color w:val="000000"/>
          <w:sz w:val="24"/>
          <w:szCs w:val="24"/>
        </w:rPr>
        <w:t>, футбол,</w:t>
      </w:r>
      <w:r w:rsidR="00D807AE">
        <w:rPr>
          <w:rFonts w:ascii="Times New Roman" w:hAnsi="Times New Roman"/>
          <w:color w:val="000000"/>
          <w:sz w:val="24"/>
          <w:szCs w:val="24"/>
        </w:rPr>
        <w:t xml:space="preserve"> легкая атлетика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8" w:name="348c0683c1dc55d9aa9cd050ced3f13617ee2216"/>
      <w:bookmarkStart w:id="9" w:name="3"/>
      <w:bookmarkEnd w:id="8"/>
      <w:bookmarkEnd w:id="9"/>
      <w:r w:rsidRPr="006E4547">
        <w:rPr>
          <w:rFonts w:ascii="Times New Roman" w:hAnsi="Times New Roman"/>
          <w:b/>
          <w:bCs/>
          <w:color w:val="000000"/>
          <w:sz w:val="24"/>
          <w:szCs w:val="24"/>
        </w:rPr>
        <w:t>   </w:t>
      </w:r>
      <w:r w:rsidRPr="006E4547">
        <w:rPr>
          <w:rFonts w:ascii="Times New Roman" w:hAnsi="Times New Roman"/>
          <w:color w:val="000000"/>
          <w:sz w:val="24"/>
          <w:szCs w:val="24"/>
        </w:rPr>
        <w:t>Школа всегда активно принимает участие в спортивных мероприятиях нашего района. Регулярно проходят дни здоровья. Во в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ремя летних каникул ежегодно в </w:t>
      </w:r>
      <w:r w:rsidRPr="006E4547">
        <w:rPr>
          <w:rFonts w:ascii="Times New Roman" w:hAnsi="Times New Roman"/>
          <w:color w:val="000000"/>
          <w:sz w:val="24"/>
          <w:szCs w:val="24"/>
        </w:rPr>
        <w:t>школе работает летний оздоровительный лагерь  </w:t>
      </w:r>
    </w:p>
    <w:tbl>
      <w:tblPr>
        <w:tblW w:w="10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3109"/>
      </w:tblGrid>
      <w:tr w:rsidR="006E4547" w:rsidRPr="006E4547" w:rsidTr="00FE36C0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545a26268a97737d0f1302eb5ce2e34bc796693d"/>
            <w:bookmarkStart w:id="11" w:name="4"/>
            <w:bookmarkEnd w:id="10"/>
            <w:bookmarkEnd w:id="11"/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 в пришкольном лагере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 из асоциальных семей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учащихся, занятых в трудоустройстве</w:t>
            </w:r>
          </w:p>
        </w:tc>
      </w:tr>
      <w:tr w:rsidR="006E4547" w:rsidRPr="006E4547" w:rsidTr="00FE36C0">
        <w:trPr>
          <w:trHeight w:val="15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FE36C0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E36C0" w:rsidRPr="006E4547" w:rsidTr="00FE36C0">
        <w:trPr>
          <w:trHeight w:val="15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E36C0" w:rsidRPr="006E4547" w:rsidTr="00FE36C0">
        <w:trPr>
          <w:trHeight w:val="15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E36C0" w:rsidRPr="006E4547" w:rsidTr="00FE36C0">
        <w:trPr>
          <w:trHeight w:val="15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6C0" w:rsidRPr="006E4547" w:rsidRDefault="00FE36C0" w:rsidP="00FE36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Ведется с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ерьезная </w:t>
      </w:r>
      <w:r w:rsidRPr="006E4547">
        <w:rPr>
          <w:rFonts w:ascii="Times New Roman" w:hAnsi="Times New Roman"/>
          <w:color w:val="000000"/>
          <w:sz w:val="24"/>
          <w:szCs w:val="24"/>
        </w:rPr>
        <w:t>работа по формированию у детей потребности здорового образа жизни: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школьные соревнования по волейболу и футболу;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участие в соревнованиях по настольному теннису, шахматам;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участие в соревнованиях допризывной молодежи;</w:t>
      </w:r>
    </w:p>
    <w:p w:rsidR="006E4547" w:rsidRPr="006E4547" w:rsidRDefault="00FE36C0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школьные соревнования </w:t>
      </w:r>
      <w:r w:rsidR="006E4547" w:rsidRPr="006E4547">
        <w:rPr>
          <w:rFonts w:ascii="Times New Roman" w:hAnsi="Times New Roman"/>
          <w:sz w:val="24"/>
          <w:szCs w:val="24"/>
        </w:rPr>
        <w:t>«Весёлые старты», «Папа, мама, я - спортивная семья»;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легкоатлетический кросс допризывной молодёжи;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участие в туристском слёте, соревнованиях по спортивному ориентированию;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участие в игре «Зарница»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lastRenderedPageBreak/>
        <w:t>    Руководители кружков - учителя школы. В начале учебного года два раза проверялась работа кружков: в сентябре – организация, наполняемость и планирование, в январе – выборочный контроль, в апреле – мае – отчет кружков о проделанной работе. Работа кружков оценивалась по следующим принципам:</w:t>
      </w:r>
    </w:p>
    <w:p w:rsidR="006E4547" w:rsidRPr="006E4547" w:rsidRDefault="006E4547" w:rsidP="006E45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666666"/>
          <w:sz w:val="24"/>
          <w:szCs w:val="24"/>
        </w:rPr>
        <w:t> </w:t>
      </w:r>
      <w:r w:rsidRPr="006E4547">
        <w:rPr>
          <w:rFonts w:ascii="Times New Roman" w:hAnsi="Times New Roman"/>
          <w:sz w:val="24"/>
          <w:szCs w:val="24"/>
        </w:rPr>
        <w:t>наполняемость кружка;</w:t>
      </w:r>
    </w:p>
    <w:p w:rsidR="006E4547" w:rsidRPr="006E4547" w:rsidRDefault="006E4547" w:rsidP="006E45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активность учащихся во время занятий;</w:t>
      </w:r>
    </w:p>
    <w:p w:rsidR="006E4547" w:rsidRPr="006E4547" w:rsidRDefault="006E4547" w:rsidP="006E45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результаты работы.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       В ходе проверки посещались занятия кружков, проверены журналы кружковой работы, проведены собеседования с учащимися и руководителями кружков. По результатам проверки выяснено, что наибольшей популярностью по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льзовались спортивные секции по </w:t>
      </w:r>
      <w:r w:rsidRPr="006E4547">
        <w:rPr>
          <w:rFonts w:ascii="Times New Roman" w:hAnsi="Times New Roman"/>
          <w:color w:val="000000"/>
          <w:sz w:val="24"/>
          <w:szCs w:val="24"/>
        </w:rPr>
        <w:t>футбо</w:t>
      </w:r>
      <w:r w:rsidR="00FF59A9">
        <w:rPr>
          <w:rFonts w:ascii="Times New Roman" w:hAnsi="Times New Roman"/>
          <w:color w:val="000000"/>
          <w:sz w:val="24"/>
          <w:szCs w:val="24"/>
        </w:rPr>
        <w:t xml:space="preserve">лу (руководитель </w:t>
      </w:r>
      <w:proofErr w:type="spellStart"/>
      <w:r w:rsidR="00FE36C0">
        <w:rPr>
          <w:rFonts w:ascii="Times New Roman" w:hAnsi="Times New Roman"/>
          <w:color w:val="000000"/>
          <w:sz w:val="24"/>
          <w:szCs w:val="24"/>
        </w:rPr>
        <w:t>Жечков</w:t>
      </w:r>
      <w:proofErr w:type="spellEnd"/>
      <w:r w:rsidR="00FE36C0">
        <w:rPr>
          <w:rFonts w:ascii="Times New Roman" w:hAnsi="Times New Roman"/>
          <w:color w:val="000000"/>
          <w:sz w:val="24"/>
          <w:szCs w:val="24"/>
        </w:rPr>
        <w:t xml:space="preserve"> С. И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.), фактически наполняемость соответствовала всегда, а иногда и превышала ту, что записана в журнале. Спортивные кружки имеют неплохие результаты – 1 место в подгруппе по 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настольному теннису, </w:t>
      </w:r>
      <w:r w:rsidR="00D807AE">
        <w:rPr>
          <w:rFonts w:ascii="Times New Roman" w:hAnsi="Times New Roman"/>
          <w:color w:val="000000"/>
          <w:sz w:val="24"/>
          <w:szCs w:val="24"/>
        </w:rPr>
        <w:t xml:space="preserve">2 место – </w:t>
      </w:r>
      <w:r w:rsidR="00FF59A9">
        <w:rPr>
          <w:rFonts w:ascii="Times New Roman" w:hAnsi="Times New Roman"/>
          <w:color w:val="000000"/>
          <w:sz w:val="24"/>
          <w:szCs w:val="24"/>
        </w:rPr>
        <w:t>э</w:t>
      </w:r>
      <w:r w:rsidR="00D807AE">
        <w:rPr>
          <w:rFonts w:ascii="Times New Roman" w:hAnsi="Times New Roman"/>
          <w:color w:val="000000"/>
          <w:sz w:val="24"/>
          <w:szCs w:val="24"/>
        </w:rPr>
        <w:t>стафета среди девушек 8-9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 классов, 1 место </w:t>
      </w:r>
      <w:r w:rsidR="00FF59A9">
        <w:rPr>
          <w:rFonts w:ascii="Times New Roman" w:hAnsi="Times New Roman"/>
          <w:color w:val="000000"/>
          <w:sz w:val="24"/>
          <w:szCs w:val="24"/>
        </w:rPr>
        <w:t xml:space="preserve">- юноши 8 </w:t>
      </w:r>
      <w:r w:rsidRPr="006E4547">
        <w:rPr>
          <w:rFonts w:ascii="Times New Roman" w:hAnsi="Times New Roman"/>
          <w:color w:val="000000"/>
          <w:sz w:val="24"/>
          <w:szCs w:val="24"/>
        </w:rPr>
        <w:t>кла</w:t>
      </w:r>
      <w:r w:rsidR="00FE36C0">
        <w:rPr>
          <w:rFonts w:ascii="Times New Roman" w:hAnsi="Times New Roman"/>
          <w:color w:val="000000"/>
          <w:sz w:val="24"/>
          <w:szCs w:val="24"/>
        </w:rPr>
        <w:t>сса.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 Итоги всех районных конкурсов сведены в итоговую таблицу. Отчет по кружковой работе здесь происходит в два этапа: сначала школьный среди младшего, среднего и старшего звена, который планируем провести в первых числах четвертой четверти, соревнование помогает выявить самых способных. Единственный недостаток работы кружка заключается в том,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 что невозможно привлечь ребят из «группы риска» </w:t>
      </w:r>
      <w:r w:rsidRPr="006E4547">
        <w:rPr>
          <w:rFonts w:ascii="Times New Roman" w:hAnsi="Times New Roman"/>
          <w:color w:val="000000"/>
          <w:sz w:val="24"/>
          <w:szCs w:val="24"/>
        </w:rPr>
        <w:t>по понятным причинам.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       «Разговор о правильном питан</w:t>
      </w:r>
      <w:r w:rsidR="00FF59A9">
        <w:rPr>
          <w:rFonts w:ascii="Times New Roman" w:hAnsi="Times New Roman"/>
          <w:color w:val="000000"/>
          <w:sz w:val="24"/>
          <w:szCs w:val="24"/>
        </w:rPr>
        <w:t>ии», руководитель Мельникова Т. А</w:t>
      </w:r>
      <w:r w:rsidRPr="006E4547">
        <w:rPr>
          <w:rFonts w:ascii="Times New Roman" w:hAnsi="Times New Roman"/>
          <w:color w:val="000000"/>
          <w:sz w:val="24"/>
          <w:szCs w:val="24"/>
        </w:rPr>
        <w:t>. имеет хорошую наполняемость, пользуется популярностью среди младших школьников, учит правилам этикета и правильному рациональн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ому питанию. Кружок пользуется 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популярностью среди детей разных социальных групп. «Мой край» руководитель </w:t>
      </w:r>
      <w:r w:rsidR="00FE36C0">
        <w:rPr>
          <w:rFonts w:ascii="Times New Roman" w:hAnsi="Times New Roman"/>
          <w:color w:val="000000"/>
          <w:sz w:val="24"/>
          <w:szCs w:val="24"/>
        </w:rPr>
        <w:t>Самойлова А. П</w:t>
      </w:r>
      <w:r w:rsidRPr="006E4547">
        <w:rPr>
          <w:rFonts w:ascii="Times New Roman" w:hAnsi="Times New Roman"/>
          <w:color w:val="000000"/>
          <w:sz w:val="24"/>
          <w:szCs w:val="24"/>
        </w:rPr>
        <w:t>., продолжает свою работу по созданию рукописной книги, о чем не</w:t>
      </w:r>
      <w:r w:rsidR="00FE36C0">
        <w:rPr>
          <w:rFonts w:ascii="Times New Roman" w:hAnsi="Times New Roman"/>
          <w:color w:val="000000"/>
          <w:sz w:val="24"/>
          <w:szCs w:val="24"/>
        </w:rPr>
        <w:t>однократно публиковали заметки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 в газете. На протяжении нескольких лет стабильно высокие резуль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таты на районных конференциях. </w:t>
      </w:r>
      <w:r w:rsidRPr="006E4547">
        <w:rPr>
          <w:rFonts w:ascii="Times New Roman" w:hAnsi="Times New Roman"/>
          <w:color w:val="000000"/>
          <w:sz w:val="24"/>
          <w:szCs w:val="24"/>
        </w:rPr>
        <w:t>В каждом из прошедших конкурсов её воспитанники занимали призовые места. Активно сотрудничают с ДДТ им. А. Матросова г. Великие Луки, принимают участие в конкурсах, добиваясь и там успехов.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b/>
          <w:bCs/>
          <w:color w:val="000000"/>
          <w:sz w:val="24"/>
          <w:szCs w:val="24"/>
        </w:rPr>
        <w:t>     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Уже стала доброй традицией в конце каждого учебного года организация выставки </w:t>
      </w:r>
      <w:proofErr w:type="gramStart"/>
      <w:r w:rsidRPr="006E4547">
        <w:rPr>
          <w:rFonts w:ascii="Times New Roman" w:hAnsi="Times New Roman"/>
          <w:color w:val="000000"/>
          <w:sz w:val="24"/>
          <w:szCs w:val="24"/>
        </w:rPr>
        <w:t>творческих работ</w:t>
      </w:r>
      <w:proofErr w:type="gramEnd"/>
      <w:r w:rsidRPr="006E4547">
        <w:rPr>
          <w:rFonts w:ascii="Times New Roman" w:hAnsi="Times New Roman"/>
          <w:color w:val="000000"/>
          <w:sz w:val="24"/>
          <w:szCs w:val="24"/>
        </w:rPr>
        <w:t xml:space="preserve"> учащихся «Искусство без билета</w:t>
      </w:r>
      <w:r w:rsidR="00FF59A9">
        <w:rPr>
          <w:rFonts w:ascii="Times New Roman" w:hAnsi="Times New Roman"/>
          <w:color w:val="000000"/>
          <w:sz w:val="24"/>
          <w:szCs w:val="24"/>
        </w:rPr>
        <w:t xml:space="preserve">», которая всегда оформляется </w:t>
      </w:r>
      <w:r w:rsidRPr="006E4547">
        <w:rPr>
          <w:rFonts w:ascii="Times New Roman" w:hAnsi="Times New Roman"/>
          <w:color w:val="000000"/>
          <w:sz w:val="24"/>
          <w:szCs w:val="24"/>
        </w:rPr>
        <w:t>в фойе школы и приурочена ко Дню Детства. Сотрудничество с администрацие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й Платовского сельского совета </w:t>
      </w:r>
      <w:r w:rsidRPr="006E4547">
        <w:rPr>
          <w:rFonts w:ascii="Times New Roman" w:hAnsi="Times New Roman"/>
          <w:color w:val="000000"/>
          <w:sz w:val="24"/>
          <w:szCs w:val="24"/>
        </w:rPr>
        <w:t>позволяет совместно организовать и провести мероприятия по военно-патриотическому воспитанию, с приглашением ветеранов всех поколений, принять участие в концертах и творческих конкурсах: сочинения и рисунки ко Дню матери, лучшая игрушка на ёлку. Ребята постоянно оказывают шефскую помощь ветеранам войны и людям пожилого возраста, ухаживали за памятниками героям войны и могилами ветеранов.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    Анализиру</w:t>
      </w:r>
      <w:r w:rsidR="00FE36C0">
        <w:rPr>
          <w:rFonts w:ascii="Times New Roman" w:hAnsi="Times New Roman"/>
          <w:color w:val="000000"/>
          <w:sz w:val="24"/>
          <w:szCs w:val="24"/>
        </w:rPr>
        <w:t>я состояние занятости учащихся организованным досугом,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 можно отметить, 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что большинство учащихся школы </w:t>
      </w:r>
      <w:r w:rsidRPr="006E4547">
        <w:rPr>
          <w:rFonts w:ascii="Times New Roman" w:hAnsi="Times New Roman"/>
          <w:color w:val="000000"/>
          <w:sz w:val="24"/>
          <w:szCs w:val="24"/>
        </w:rPr>
        <w:t>занимаются в различных кружках, секциях, факультативах, курсах. В д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вух и более кружках занимаются </w:t>
      </w:r>
      <w:r w:rsidRPr="006E4547">
        <w:rPr>
          <w:rFonts w:ascii="Times New Roman" w:hAnsi="Times New Roman"/>
          <w:color w:val="000000"/>
          <w:sz w:val="24"/>
          <w:szCs w:val="24"/>
        </w:rPr>
        <w:t>более 35 % учащихся.  Для формирования «имиджа» школы, обмена опытом, выхода учеников школы на более высокий уровень особое значение имеет участие в районных, региональных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Участие школы в районных мероприятиях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2" w:name="1c2bc70794e76b52899d5d17aaac9162508d14cd"/>
      <w:bookmarkStart w:id="13" w:name="5"/>
      <w:bookmarkEnd w:id="12"/>
      <w:bookmarkEnd w:id="13"/>
      <w:r w:rsidRPr="006E4547">
        <w:rPr>
          <w:rFonts w:ascii="Times New Roman" w:hAnsi="Times New Roman"/>
          <w:color w:val="000000"/>
          <w:sz w:val="24"/>
          <w:szCs w:val="24"/>
        </w:rPr>
        <w:t>Вывод: Несмотря на существенный рост количества призовых мест, в школе ощущается явная нехватка кружков художественно-эстетического цикла. Следует подумать о расширении спектра внеурочной занятости детей младшего и среднего школьного возраста.  В следующем году необходимо организовать в школе кружок современного танца, т.к. этот вид деятельности нравится детям, они с удовольствием танцуют, но их уровень самодеятельных танцев не дотягивает до возможно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стей больших школ. Максимально </w:t>
      </w:r>
      <w:r w:rsidRPr="006E4547">
        <w:rPr>
          <w:rFonts w:ascii="Times New Roman" w:hAnsi="Times New Roman"/>
          <w:color w:val="000000"/>
          <w:sz w:val="24"/>
          <w:szCs w:val="24"/>
        </w:rPr>
        <w:t>увеличить количество объединений дополнительного образования, так как система дополнительного образования занимает важное место в общей системе воспитательной работы школы.</w:t>
      </w:r>
    </w:p>
    <w:p w:rsidR="006E4547" w:rsidRPr="00FE36C0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36C0">
        <w:rPr>
          <w:rFonts w:ascii="Times New Roman" w:hAnsi="Times New Roman"/>
          <w:b/>
          <w:sz w:val="24"/>
          <w:szCs w:val="24"/>
        </w:rPr>
        <w:t>Работа по профилактике правонарушений             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lastRenderedPageBreak/>
        <w:t xml:space="preserve">Педагогическим коллективом школы в течение всех лет работы по профилактике </w:t>
      </w:r>
      <w:r w:rsidR="00FE36C0">
        <w:rPr>
          <w:rFonts w:ascii="Times New Roman" w:hAnsi="Times New Roman"/>
          <w:color w:val="000000"/>
          <w:sz w:val="24"/>
          <w:szCs w:val="24"/>
        </w:rPr>
        <w:t>п</w:t>
      </w:r>
      <w:r w:rsidRPr="006E4547">
        <w:rPr>
          <w:rFonts w:ascii="Times New Roman" w:hAnsi="Times New Roman"/>
          <w:color w:val="000000"/>
          <w:sz w:val="24"/>
          <w:szCs w:val="24"/>
        </w:rPr>
        <w:t>равонарушений решались следующие задачи:</w:t>
      </w:r>
    </w:p>
    <w:p w:rsidR="006E4547" w:rsidRPr="006E4547" w:rsidRDefault="006E4547" w:rsidP="006E45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повышение нравственного уровня воспитанности учащихся, снижение уровня правонарушений;</w:t>
      </w:r>
    </w:p>
    <w:p w:rsidR="006E4547" w:rsidRPr="006E4547" w:rsidRDefault="00FE36C0" w:rsidP="006E45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социальной </w:t>
      </w:r>
      <w:proofErr w:type="spellStart"/>
      <w:r w:rsidR="006E4547" w:rsidRPr="006E4547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="006E4547" w:rsidRPr="006E4547">
        <w:rPr>
          <w:rFonts w:ascii="Times New Roman" w:hAnsi="Times New Roman"/>
          <w:sz w:val="24"/>
          <w:szCs w:val="24"/>
        </w:rPr>
        <w:t xml:space="preserve"> подростков;</w:t>
      </w:r>
    </w:p>
    <w:p w:rsidR="006E4547" w:rsidRPr="006E4547" w:rsidRDefault="006E4547" w:rsidP="006E45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воспитание гуманистического и правового самосознания учащихся.</w:t>
      </w:r>
    </w:p>
    <w:p w:rsidR="00FE36C0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Работа по профилактик</w:t>
      </w:r>
      <w:r w:rsidR="00FE36C0">
        <w:rPr>
          <w:rFonts w:ascii="Times New Roman" w:hAnsi="Times New Roman"/>
          <w:color w:val="000000"/>
          <w:sz w:val="24"/>
          <w:szCs w:val="24"/>
        </w:rPr>
        <w:t>е правонарушений и преступлений</w:t>
      </w:r>
      <w:r w:rsidRPr="006E4547">
        <w:rPr>
          <w:rFonts w:ascii="Times New Roman" w:hAnsi="Times New Roman"/>
          <w:color w:val="000000"/>
          <w:sz w:val="24"/>
          <w:szCs w:val="24"/>
        </w:rPr>
        <w:t> ведется согласно плану. Администрацией школы, педагогическим коллективом ежегодно проводятся педсоветы, совещания при директоре, затрагивающие проблемы воспитания. Так, на заседании методического объ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единения классных руководителей </w:t>
      </w:r>
      <w:r w:rsidRPr="006E4547">
        <w:rPr>
          <w:rFonts w:ascii="Times New Roman" w:hAnsi="Times New Roman"/>
          <w:color w:val="000000"/>
          <w:sz w:val="24"/>
          <w:szCs w:val="24"/>
        </w:rPr>
        <w:t>был рассмотрен вопрос «Организация учебно-воспитательной работы школы по формированию здорового образа жизни и укрепления здоро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вья учащихся», проанализирован 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мониторинг состояния здоровья учащихся </w:t>
      </w:r>
      <w:proofErr w:type="gramStart"/>
      <w:r w:rsidRPr="006E4547">
        <w:rPr>
          <w:rFonts w:ascii="Times New Roman" w:hAnsi="Times New Roman"/>
          <w:color w:val="000000"/>
          <w:sz w:val="24"/>
          <w:szCs w:val="24"/>
        </w:rPr>
        <w:t>и  методы</w:t>
      </w:r>
      <w:proofErr w:type="gramEnd"/>
      <w:r w:rsidRPr="006E4547">
        <w:rPr>
          <w:rFonts w:ascii="Times New Roman" w:hAnsi="Times New Roman"/>
          <w:color w:val="000000"/>
          <w:sz w:val="24"/>
          <w:szCs w:val="24"/>
        </w:rPr>
        <w:t xml:space="preserve"> и приемы формирования ЗОЖ. При подведении итогов учебных четвертей заслушиваются отчеты классных руководителей по учету пропусков учащихся, работе с трудными подростками, с неблагополучными семьями, т.к. основная нагрузка в работе с трудными подростками ложится на классных руководителей.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Учитывая значение занятости учащихся в профилактике безнадзорности и правонарушений, ведется активная работа по прив</w:t>
      </w:r>
      <w:r w:rsidR="00FE36C0">
        <w:rPr>
          <w:rFonts w:ascii="Times New Roman" w:hAnsi="Times New Roman"/>
          <w:color w:val="000000"/>
          <w:sz w:val="24"/>
          <w:szCs w:val="24"/>
        </w:rPr>
        <w:t>лечению детей в кружки и секции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. Под особый контроль администрации взята занятость учащихся «группы риска» во внеурочное время. Учащиеся «группы риска» принимали активное участие в спортивных соревнованиях и конкурсах как </w:t>
      </w:r>
      <w:proofErr w:type="spellStart"/>
      <w:r w:rsidRPr="006E4547">
        <w:rPr>
          <w:rFonts w:ascii="Times New Roman" w:hAnsi="Times New Roman"/>
          <w:color w:val="000000"/>
          <w:sz w:val="24"/>
          <w:szCs w:val="24"/>
        </w:rPr>
        <w:t>внутришкольных</w:t>
      </w:r>
      <w:proofErr w:type="spellEnd"/>
      <w:r w:rsidRPr="006E4547">
        <w:rPr>
          <w:rFonts w:ascii="Times New Roman" w:hAnsi="Times New Roman"/>
          <w:color w:val="000000"/>
          <w:sz w:val="24"/>
          <w:szCs w:val="24"/>
        </w:rPr>
        <w:t>, так и муниципальных. В школе проводится кропотливая работа с подростками «группы риска», с учащимися, пропускающими занятия: индивидуальные беседы с детьми и их родителями классных руководителей, администраци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и, членов Совета профилактики; 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ведется совместная работа с ПДН. </w:t>
      </w:r>
    </w:p>
    <w:p w:rsidR="006E4547" w:rsidRPr="006E4547" w:rsidRDefault="006E4547" w:rsidP="006E454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bookmarkStart w:id="14" w:name="209ebbe93a1f20d38f0c6d2a56946f78462d2ce5"/>
      <w:bookmarkStart w:id="15" w:name="7"/>
      <w:bookmarkEnd w:id="14"/>
      <w:bookmarkEnd w:id="15"/>
      <w:r w:rsidRPr="006E4547">
        <w:rPr>
          <w:rFonts w:ascii="Times New Roman" w:hAnsi="Times New Roman"/>
          <w:color w:val="000000"/>
          <w:sz w:val="24"/>
          <w:szCs w:val="24"/>
        </w:rPr>
        <w:t xml:space="preserve">Основная причина постановки на </w:t>
      </w:r>
      <w:proofErr w:type="spellStart"/>
      <w:r w:rsidRPr="006E4547"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 w:rsidRPr="006E4547">
        <w:rPr>
          <w:rFonts w:ascii="Times New Roman" w:hAnsi="Times New Roman"/>
          <w:color w:val="000000"/>
          <w:sz w:val="24"/>
          <w:szCs w:val="24"/>
        </w:rPr>
        <w:t xml:space="preserve"> учет – наруше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ние Устава школы. В школе разработана и </w:t>
      </w:r>
      <w:r w:rsidRPr="006E4547">
        <w:rPr>
          <w:rFonts w:ascii="Times New Roman" w:hAnsi="Times New Roman"/>
          <w:color w:val="000000"/>
          <w:sz w:val="24"/>
          <w:szCs w:val="24"/>
        </w:rPr>
        <w:t>введена в действие схема профилактических мероприятий по борьбе с безнадзорности и с правонарушением. Схема работы – стандартная. Ученик-учитель-коллектив класса- зам по ВР – зам по УВР – Совет профилактики – Директор – Комиссия по делам и защите прав несовершеннолетних. В школе работает «</w:t>
      </w:r>
      <w:r w:rsidR="00FE36C0">
        <w:rPr>
          <w:rFonts w:ascii="Times New Roman" w:hAnsi="Times New Roman"/>
          <w:color w:val="000000"/>
          <w:sz w:val="24"/>
          <w:szCs w:val="24"/>
        </w:rPr>
        <w:t>Кабинет доверия»,</w:t>
      </w:r>
      <w:r w:rsidRPr="006E4547">
        <w:rPr>
          <w:rFonts w:ascii="Times New Roman" w:hAnsi="Times New Roman"/>
          <w:color w:val="000000"/>
          <w:sz w:val="24"/>
          <w:szCs w:val="24"/>
        </w:rPr>
        <w:t> существует служба социальной – педагогической помощи. За психологическим консультированием обращаются, как дети, так и взрослые.         </w:t>
      </w:r>
    </w:p>
    <w:p w:rsidR="006E4547" w:rsidRPr="006E4547" w:rsidRDefault="006E4547" w:rsidP="006E454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Рег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улярно проводятся как классные </w:t>
      </w:r>
      <w:r w:rsidRPr="006E4547">
        <w:rPr>
          <w:rFonts w:ascii="Times New Roman" w:hAnsi="Times New Roman"/>
          <w:color w:val="000000"/>
          <w:sz w:val="24"/>
          <w:szCs w:val="24"/>
        </w:rPr>
        <w:t>родительские собрания, так и общешкольные по вопросам профилактики негативных проявлений в подростковой среде.  На общешкольных родительских собраниях рассматривались такие вопросы, как «Роль семьи в формировании здо</w:t>
      </w:r>
      <w:r w:rsidR="00FE36C0">
        <w:rPr>
          <w:rFonts w:ascii="Times New Roman" w:hAnsi="Times New Roman"/>
          <w:color w:val="000000"/>
          <w:sz w:val="24"/>
          <w:szCs w:val="24"/>
        </w:rPr>
        <w:t>рового образа жизни ребенка», «</w:t>
      </w:r>
      <w:r w:rsidRPr="006E4547">
        <w:rPr>
          <w:rFonts w:ascii="Times New Roman" w:hAnsi="Times New Roman"/>
          <w:color w:val="000000"/>
          <w:sz w:val="24"/>
          <w:szCs w:val="24"/>
        </w:rPr>
        <w:t>Дети и родители. Давайте понимать друг друга», «Авторитет родителей в воспитании детей», и др. На классных родительских собра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ниях рассматривалась и вопросы </w:t>
      </w:r>
      <w:r w:rsidRPr="006E4547">
        <w:rPr>
          <w:rFonts w:ascii="Times New Roman" w:hAnsi="Times New Roman"/>
          <w:color w:val="000000"/>
          <w:sz w:val="24"/>
          <w:szCs w:val="24"/>
        </w:rPr>
        <w:t>по антинаркотической и антиалкогольной пропаганде, что отражено в протоколах. Традиционным эффективным мероприятием являются регулярные рейды в семьи учащихся.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 xml:space="preserve">   В школе действует Совет по профилактике правонарушений, который является одним из звеньев системы комплексной работы по выполнению Закона Российской Федерации «О системе работы по профилактике правонарушений и безнадзорности среди несовершеннолетних».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Главными задачами Совета профилактики являются: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666666"/>
          <w:sz w:val="24"/>
          <w:szCs w:val="24"/>
        </w:rPr>
        <w:t> </w:t>
      </w:r>
      <w:r w:rsidRPr="006E4547">
        <w:rPr>
          <w:rFonts w:ascii="Times New Roman" w:hAnsi="Times New Roman"/>
          <w:sz w:val="24"/>
          <w:szCs w:val="24"/>
        </w:rPr>
        <w:t>разработка и осуществление комплекса мероприятий по профилактике правонарушений, бродяжничества, безнадзорности и употребления ПАВ среди учащихся школы;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разъяснения существующего законодательства, прав и обязанностей родителей и детей;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 проведение индивидуальной воспитательной работы с подростками </w:t>
      </w:r>
      <w:proofErr w:type="spellStart"/>
      <w:r w:rsidRPr="006E4547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6E4547">
        <w:rPr>
          <w:rFonts w:ascii="Times New Roman" w:hAnsi="Times New Roman"/>
          <w:sz w:val="24"/>
          <w:szCs w:val="24"/>
        </w:rPr>
        <w:t xml:space="preserve"> поведения;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проведение просветительской деятельности по данной проблеме;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организация работы с социально опасными, неблагополучными, проблемными семьями, защита прав детей из данной категории семей.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 xml:space="preserve"> Основное внимание уделяется работе с подростками, состоящими на учете в КДН и ВШУ, неблагополучным семьям.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6" w:name="3d43e78abf75ae6fe404fc7b675bfe6c2d73f6d4"/>
      <w:bookmarkStart w:id="17" w:name="8"/>
      <w:bookmarkEnd w:id="16"/>
      <w:bookmarkEnd w:id="17"/>
      <w:r w:rsidRPr="006E4547">
        <w:rPr>
          <w:rFonts w:ascii="Times New Roman" w:hAnsi="Times New Roman"/>
          <w:color w:val="000000"/>
          <w:sz w:val="24"/>
          <w:szCs w:val="24"/>
        </w:rPr>
        <w:lastRenderedPageBreak/>
        <w:t xml:space="preserve">       Разработан план мероприятий по профилактике наркомании, алкоголя и </w:t>
      </w:r>
      <w:proofErr w:type="spellStart"/>
      <w:r w:rsidRPr="006E4547"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 w:rsidRPr="006E4547">
        <w:rPr>
          <w:rFonts w:ascii="Times New Roman" w:hAnsi="Times New Roman"/>
          <w:color w:val="000000"/>
          <w:sz w:val="24"/>
          <w:szCs w:val="24"/>
        </w:rPr>
        <w:t xml:space="preserve"> несовершеннолетних, пров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одятся беседы с </w:t>
      </w:r>
      <w:r w:rsidRPr="006E4547">
        <w:rPr>
          <w:rFonts w:ascii="Times New Roman" w:hAnsi="Times New Roman"/>
          <w:color w:val="000000"/>
          <w:sz w:val="24"/>
          <w:szCs w:val="24"/>
        </w:rPr>
        <w:t>уч-ся 1-9 классов на тему: «Здоровый образ жизни». «Возраст, с которого наступает уголовная ответственность», «Профилактика правонарушений», «Профилактика ЗОЖ», беседы о вреде курения, алкоголя, наркотиков, «Азбука нравственности», тест-тренинг «Мое здоро</w:t>
      </w:r>
      <w:r w:rsidR="00FE36C0">
        <w:rPr>
          <w:rFonts w:ascii="Times New Roman" w:hAnsi="Times New Roman"/>
          <w:color w:val="000000"/>
          <w:sz w:val="24"/>
          <w:szCs w:val="24"/>
        </w:rPr>
        <w:t>вье», «Мои вредные привычки», «</w:t>
      </w:r>
      <w:r w:rsidRPr="006E4547">
        <w:rPr>
          <w:rFonts w:ascii="Times New Roman" w:hAnsi="Times New Roman"/>
          <w:color w:val="000000"/>
          <w:sz w:val="24"/>
          <w:szCs w:val="24"/>
        </w:rPr>
        <w:t>Мое самочувствие». Учащиеся нашей школы принимали участие во всех мероприятиях, посвящённых профилактике наркомании:</w:t>
      </w:r>
    </w:p>
    <w:p w:rsidR="006E4547" w:rsidRPr="006E4547" w:rsidRDefault="006E4547" w:rsidP="006E454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«Спорт вместо наркотиков»;</w:t>
      </w:r>
    </w:p>
    <w:p w:rsidR="006E4547" w:rsidRPr="006E4547" w:rsidRDefault="006E4547" w:rsidP="006E454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«Меняю конфету на сигарету»;</w:t>
      </w:r>
    </w:p>
    <w:p w:rsidR="006E4547" w:rsidRPr="006E4547" w:rsidRDefault="006E4547" w:rsidP="006E454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анкетирование «Ответы на трудные вопросы»;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      </w:t>
      </w:r>
    </w:p>
    <w:p w:rsidR="006E4547" w:rsidRPr="00FE36C0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36C0">
        <w:rPr>
          <w:rFonts w:ascii="Times New Roman" w:hAnsi="Times New Roman"/>
          <w:b/>
          <w:sz w:val="24"/>
          <w:szCs w:val="24"/>
        </w:rPr>
        <w:t xml:space="preserve">         Формирование и профилактика здорового образа жизни является одним из основных направлений воспитательной работы 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С целью повышения эффективности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 работы по данному направлению </w:t>
      </w:r>
      <w:r w:rsidRPr="006E4547">
        <w:rPr>
          <w:rFonts w:ascii="Times New Roman" w:hAnsi="Times New Roman"/>
          <w:color w:val="000000"/>
          <w:sz w:val="24"/>
          <w:szCs w:val="24"/>
        </w:rPr>
        <w:t>ведется работа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Также имеются и другие направления по профилактике наркозависимости. Разработан план мероприятий по антинаркотической просветительской деятельности с несовершеннолетними и их родителями, комплексный план работы школы по профилактике здорового образа жизни, план работы по профилактике наркомании и укреплению дисциплины.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Так как охрана здоровья детей входит в число приоритетов деятельности нашей школы и является главным условием гармоничного физического развития ребёнка, охраны и укрепления его здоровья.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В формировании системы спортивно-оздоровительной работы в воспитательном процессе важное место принадлежит организации и проведению спортивных праздников – «День здоровья», Папа, мама, я – спортивная семья».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 xml:space="preserve">      Вопросам профилактики наркомании, </w:t>
      </w:r>
      <w:proofErr w:type="spellStart"/>
      <w:r w:rsidRPr="006E4547">
        <w:rPr>
          <w:rFonts w:ascii="Times New Roman" w:hAnsi="Times New Roman"/>
          <w:color w:val="000000"/>
          <w:sz w:val="24"/>
          <w:szCs w:val="24"/>
        </w:rPr>
        <w:t>таксикомании</w:t>
      </w:r>
      <w:proofErr w:type="spellEnd"/>
      <w:r w:rsidRPr="006E4547">
        <w:rPr>
          <w:rFonts w:ascii="Times New Roman" w:hAnsi="Times New Roman"/>
          <w:color w:val="000000"/>
          <w:sz w:val="24"/>
          <w:szCs w:val="24"/>
        </w:rPr>
        <w:t xml:space="preserve">, алкоголизма и </w:t>
      </w:r>
      <w:proofErr w:type="spellStart"/>
      <w:r w:rsidRPr="006E4547"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 w:rsidRPr="006E4547">
        <w:rPr>
          <w:rFonts w:ascii="Times New Roman" w:hAnsi="Times New Roman"/>
          <w:color w:val="000000"/>
          <w:sz w:val="24"/>
          <w:szCs w:val="24"/>
        </w:rPr>
        <w:t xml:space="preserve"> посвящены заседания «круглого стола» со старшеклассниками, проводятся конкурсы стенгазет и плакатов, материалы уроков дополняются информацией о здоровом образе жизни (уроки биологии, химии, литературы, ОБЖ, физического воспитания).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Одним из важнейших направлений воспитательной работы в школе является </w:t>
      </w:r>
      <w:r w:rsidRPr="00FE36C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Pr="006E4547">
        <w:rPr>
          <w:rFonts w:ascii="Times New Roman" w:hAnsi="Times New Roman"/>
          <w:color w:val="000000"/>
          <w:sz w:val="24"/>
          <w:szCs w:val="24"/>
        </w:rPr>
        <w:t>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течение нескольких лет проводятся мероприятия, уже ставшие традиционными: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Встреча с тружениками тыла;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Тематические классные часы (в течение всего года)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Митинг Памяти, посвященной жителям села, участникам Великой Отечественной войн;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Месячник военно-патриотической работы (соревнования, торжественная линейка)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Мероприятия в рамках празднования Дня Великой Победы  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Конкурсы «А, ну-ка, парни!» (9 – 11 классы), «</w:t>
      </w:r>
      <w:r w:rsidR="00D807AE">
        <w:rPr>
          <w:rFonts w:ascii="Times New Roman" w:hAnsi="Times New Roman"/>
          <w:sz w:val="24"/>
          <w:szCs w:val="24"/>
        </w:rPr>
        <w:t>Веселые старты</w:t>
      </w:r>
      <w:r w:rsidRPr="006E4547">
        <w:rPr>
          <w:rFonts w:ascii="Times New Roman" w:hAnsi="Times New Roman"/>
          <w:sz w:val="24"/>
          <w:szCs w:val="24"/>
        </w:rPr>
        <w:t>» (начальная школа);</w:t>
      </w:r>
    </w:p>
    <w:p w:rsidR="006E4547" w:rsidRPr="006E4547" w:rsidRDefault="00FE36C0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Смотр-конкурс </w:t>
      </w:r>
      <w:r w:rsidR="006E4547" w:rsidRPr="006E4547">
        <w:rPr>
          <w:rFonts w:ascii="Times New Roman" w:hAnsi="Times New Roman"/>
          <w:sz w:val="24"/>
          <w:szCs w:val="24"/>
        </w:rPr>
        <w:t>строевой песни;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Соревнова</w:t>
      </w:r>
      <w:r w:rsidR="00FE36C0">
        <w:rPr>
          <w:rFonts w:ascii="Times New Roman" w:hAnsi="Times New Roman"/>
          <w:sz w:val="24"/>
          <w:szCs w:val="24"/>
        </w:rPr>
        <w:t xml:space="preserve">ния по военно-прикладным видам </w:t>
      </w:r>
      <w:r w:rsidRPr="006E4547">
        <w:rPr>
          <w:rFonts w:ascii="Times New Roman" w:hAnsi="Times New Roman"/>
          <w:sz w:val="24"/>
          <w:szCs w:val="24"/>
        </w:rPr>
        <w:t>спорта;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Посещение и поздравление ветеранов на дому, приглашение в школу на встречи и тематические классные часы;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Сбор информации о ветеранах для книги Памяти. </w:t>
      </w:r>
    </w:p>
    <w:p w:rsidR="006E4547" w:rsidRPr="00FE36C0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36C0">
        <w:rPr>
          <w:rFonts w:ascii="Times New Roman" w:hAnsi="Times New Roman"/>
          <w:b/>
          <w:sz w:val="24"/>
          <w:szCs w:val="24"/>
        </w:rPr>
        <w:t xml:space="preserve">Социально - </w:t>
      </w:r>
      <w:proofErr w:type="spellStart"/>
      <w:r w:rsidRPr="00FE36C0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Pr="00FE36C0">
        <w:rPr>
          <w:rFonts w:ascii="Times New Roman" w:hAnsi="Times New Roman"/>
          <w:b/>
          <w:sz w:val="24"/>
          <w:szCs w:val="24"/>
        </w:rPr>
        <w:t xml:space="preserve"> - педагогическое сопровождение.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Социально-психол</w:t>
      </w:r>
      <w:r w:rsidR="00FE36C0">
        <w:rPr>
          <w:rFonts w:ascii="Times New Roman" w:hAnsi="Times New Roman"/>
          <w:color w:val="000000"/>
          <w:sz w:val="24"/>
          <w:szCs w:val="24"/>
        </w:rPr>
        <w:t xml:space="preserve">огическая служба функционирует </w:t>
      </w:r>
      <w:r w:rsidRPr="006E4547">
        <w:rPr>
          <w:rFonts w:ascii="Times New Roman" w:hAnsi="Times New Roman"/>
          <w:color w:val="000000"/>
          <w:sz w:val="24"/>
          <w:szCs w:val="24"/>
        </w:rPr>
        <w:t>в школе с 2020 года. В состав службы входят социальный педагог, педагог-психолог и классные руководители.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Основные направления работы службы: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666666"/>
          <w:sz w:val="24"/>
          <w:szCs w:val="24"/>
        </w:rPr>
        <w:t>     </w:t>
      </w:r>
      <w:r w:rsidRPr="006E4547">
        <w:rPr>
          <w:rFonts w:ascii="Times New Roman" w:hAnsi="Times New Roman"/>
          <w:sz w:val="24"/>
          <w:szCs w:val="24"/>
        </w:rPr>
        <w:t>Профилактическая работа;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Диагностическая работа;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Коррекционная работа;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Социальное сопровождение;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lastRenderedPageBreak/>
        <w:t>     Просветительская деятельность;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Консультационная работа</w:t>
      </w:r>
    </w:p>
    <w:p w:rsidR="004F454F" w:rsidRPr="0067009A" w:rsidRDefault="004F454F" w:rsidP="004F454F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Для успешного функционирования воспитательной системы в школе имеются необходимые материальные условия. Школа обеспечена квалифицированными кадрами.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При планировании и организации воспитательной деятельности учитывается социальный состав семей учащихся, образовательный уровень родителей, культурный уровень населения села.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           Организуются туристические и краеведческие походы, экскурсии.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школе уделяется большое внимание пропаганде и организации здорового образа жизни, ведется совместная работа школы и ФАП. 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С целью приобщения детей к здоровому образу жизни в школе проводятся воспитательные мероприятия, посвященные здоровью и спорту: дни здоровья, тематические классные часы. Путем просвещения родителей в вопросах нравственного и физического воспитания детей, каждую четверть проводятся общешкольные родительские собрания.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      Внеурочная деятельность организуется по направлениям развития личности: </w:t>
      </w:r>
      <w:proofErr w:type="spellStart"/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общеинтеллектуальная</w:t>
      </w:r>
      <w:proofErr w:type="spellEnd"/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общекультурная через такие формы как экскурсия, </w:t>
      </w:r>
      <w:r w:rsidR="0067009A"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беседы, диспуты,</w:t>
      </w:r>
      <w:r w:rsidR="00424A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участие в конкурсах и общественно полезные практики.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Изучение социального статуса </w:t>
      </w:r>
      <w:proofErr w:type="gramStart"/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семей</w:t>
      </w:r>
      <w:proofErr w:type="gramEnd"/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учащихся помогает строить работу с родителями в следующих направлениях: просвещение, профилактическая работа, творческое взаимодействие через родительские собрания, консультации, лектории, родительский всеобуч.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 На общешкольных родительских собраниях организуются встречи сотрудников правоохранительных органов с учащимися и родителями по вопросам профилактики правонарушений и здорового образа жизни</w:t>
      </w:r>
    </w:p>
    <w:p w:rsidR="004F454F" w:rsidRPr="009F17B5" w:rsidRDefault="004F454F" w:rsidP="002A6C02">
      <w:pPr>
        <w:widowControl w:val="0"/>
        <w:shd w:val="clear" w:color="auto" w:fill="FFFFFF"/>
        <w:autoSpaceDE w:val="0"/>
        <w:autoSpaceDN w:val="0"/>
        <w:adjustRightInd w:val="0"/>
        <w:spacing w:before="28" w:after="0" w:line="240" w:lineRule="auto"/>
        <w:ind w:firstLine="902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>Патриотическое воспитание</w:t>
      </w:r>
      <w:r w:rsidRPr="009F17B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–</w:t>
      </w: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одно из важнейших направлений нашей школы</w:t>
      </w:r>
      <w:r w:rsidR="002A6C02"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и реализуется через программу воспитания школы. </w:t>
      </w: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Работа по </w:t>
      </w:r>
      <w:r w:rsidR="00424A3E">
        <w:rPr>
          <w:rFonts w:ascii="Times New Roman CYR" w:hAnsi="Times New Roman CYR" w:cs="Times New Roman CYR"/>
          <w:color w:val="000000" w:themeColor="text1"/>
          <w:sz w:val="24"/>
          <w:szCs w:val="24"/>
        </w:rPr>
        <w:t>патриотическому воспитанию в 202</w:t>
      </w:r>
      <w:r w:rsidR="00FF59A9">
        <w:rPr>
          <w:rFonts w:ascii="Times New Roman CYR" w:hAnsi="Times New Roman CYR" w:cs="Times New Roman CYR"/>
          <w:color w:val="000000" w:themeColor="text1"/>
          <w:sz w:val="24"/>
          <w:szCs w:val="24"/>
        </w:rPr>
        <w:t>3</w:t>
      </w: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>-20</w:t>
      </w:r>
      <w:r w:rsidR="00424A3E">
        <w:rPr>
          <w:rFonts w:ascii="Times New Roman CYR" w:hAnsi="Times New Roman CYR" w:cs="Times New Roman CYR"/>
          <w:color w:val="000000" w:themeColor="text1"/>
          <w:sz w:val="24"/>
          <w:szCs w:val="24"/>
        </w:rPr>
        <w:t>2</w:t>
      </w:r>
      <w:r w:rsidR="00FF59A9">
        <w:rPr>
          <w:rFonts w:ascii="Times New Roman CYR" w:hAnsi="Times New Roman CYR" w:cs="Times New Roman CYR"/>
          <w:color w:val="000000" w:themeColor="text1"/>
          <w:sz w:val="24"/>
          <w:szCs w:val="24"/>
        </w:rPr>
        <w:t>4</w:t>
      </w:r>
      <w:r w:rsidR="00D27DB7"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>учебном году проводилась в соответствии с общешкольным планом работы мероприятий.</w:t>
      </w:r>
    </w:p>
    <w:p w:rsidR="004F454F" w:rsidRPr="009F17B5" w:rsidRDefault="004F454F" w:rsidP="004F454F">
      <w:pPr>
        <w:widowControl w:val="0"/>
        <w:shd w:val="clear" w:color="auto" w:fill="FFFFFF"/>
        <w:autoSpaceDE w:val="0"/>
        <w:autoSpaceDN w:val="0"/>
        <w:adjustRightInd w:val="0"/>
        <w:spacing w:before="28" w:after="0" w:line="240" w:lineRule="auto"/>
        <w:ind w:firstLine="851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Правовой основой патриотического воспитания на современном этапе являются Конституция РФ, Федеральные законы РФ: «Об образовании», «О воинской обязанности и военной службе», «О ветеранах», «О днях воинской славы России», а также постановление Правительства РФ от 16 февраля 2001 года №122 «О государственной программе «Патриотическое воспитание граждан РФ»», которыми руководствуется наша школа, организуя патриотическую работу.</w:t>
      </w:r>
    </w:p>
    <w:p w:rsidR="004F454F" w:rsidRPr="009F17B5" w:rsidRDefault="004F454F" w:rsidP="004F454F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Главной целью гражданско- патриотического воспитания является формирование достойного гражданина и патриота России. </w:t>
      </w:r>
    </w:p>
    <w:p w:rsidR="004F454F" w:rsidRPr="009F17B5" w:rsidRDefault="004F454F" w:rsidP="004F454F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Для достижения этой цели были поставлены основные задачи: 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- утверждение в сознании и чувствах учащихся патриотических ценностей, взглядов и убеждений; 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- уважение к историческому и культурному прошлому России, к нашим славным традициям;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- повышение престижа государственной и военный службы;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- создание новой эффективной системы гражданско-патриотического воспитания, обеспечивающей оптимальные условия развития у молодежи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- пропаганда славных дел старших поколений, формирование чувства гордости за свой народ и страну, воспитание достойных тружеников и защитников Родины. </w:t>
      </w:r>
    </w:p>
    <w:p w:rsidR="004F454F" w:rsidRPr="002F049B" w:rsidRDefault="004F454F" w:rsidP="004F454F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F04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Основные направления гражданско-патриотического воспитания: </w:t>
      </w:r>
    </w:p>
    <w:p w:rsidR="004F454F" w:rsidRPr="002F049B" w:rsidRDefault="004F454F" w:rsidP="002F049B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000000" w:themeColor="text1"/>
        </w:rPr>
      </w:pPr>
      <w:proofErr w:type="spellStart"/>
      <w:r w:rsidRPr="002F049B">
        <w:rPr>
          <w:bCs/>
          <w:color w:val="000000" w:themeColor="text1"/>
        </w:rPr>
        <w:t>Историко</w:t>
      </w:r>
      <w:proofErr w:type="spellEnd"/>
      <w:r w:rsidRPr="002F049B">
        <w:rPr>
          <w:bCs/>
          <w:color w:val="000000" w:themeColor="text1"/>
        </w:rPr>
        <w:t xml:space="preserve"> – краеведческое</w:t>
      </w:r>
      <w:r w:rsidR="002F049B" w:rsidRPr="002F049B">
        <w:rPr>
          <w:bCs/>
          <w:color w:val="000000" w:themeColor="text1"/>
        </w:rPr>
        <w:t>, п</w:t>
      </w:r>
      <w:r w:rsidRPr="002F049B">
        <w:rPr>
          <w:bCs/>
          <w:color w:val="000000" w:themeColor="text1"/>
        </w:rPr>
        <w:t>равовое воспитание</w:t>
      </w:r>
      <w:r w:rsidR="002F049B" w:rsidRPr="002F049B">
        <w:rPr>
          <w:bCs/>
          <w:color w:val="000000" w:themeColor="text1"/>
        </w:rPr>
        <w:t>, с</w:t>
      </w:r>
      <w:r w:rsidRPr="002F049B">
        <w:rPr>
          <w:bCs/>
          <w:color w:val="000000" w:themeColor="text1"/>
        </w:rPr>
        <w:t>оциально – патриотическое</w:t>
      </w:r>
      <w:r w:rsidR="002F049B" w:rsidRPr="002F049B">
        <w:rPr>
          <w:bCs/>
          <w:color w:val="000000" w:themeColor="text1"/>
        </w:rPr>
        <w:t xml:space="preserve">, </w:t>
      </w:r>
      <w:proofErr w:type="spellStart"/>
      <w:r w:rsidR="002F049B" w:rsidRPr="002F049B">
        <w:rPr>
          <w:bCs/>
          <w:color w:val="000000" w:themeColor="text1"/>
        </w:rPr>
        <w:t>в</w:t>
      </w:r>
      <w:r w:rsidRPr="002F049B">
        <w:rPr>
          <w:bCs/>
          <w:color w:val="000000" w:themeColor="text1"/>
        </w:rPr>
        <w:t>оенно</w:t>
      </w:r>
      <w:proofErr w:type="spellEnd"/>
      <w:r w:rsidRPr="002F049B">
        <w:rPr>
          <w:bCs/>
          <w:color w:val="000000" w:themeColor="text1"/>
        </w:rPr>
        <w:t> – патриотическое</w:t>
      </w:r>
      <w:r w:rsidR="002F049B" w:rsidRPr="002F049B">
        <w:rPr>
          <w:bCs/>
          <w:color w:val="000000" w:themeColor="text1"/>
        </w:rPr>
        <w:t>, с</w:t>
      </w:r>
      <w:r w:rsidRPr="002F049B">
        <w:rPr>
          <w:bCs/>
          <w:color w:val="000000" w:themeColor="text1"/>
        </w:rPr>
        <w:t xml:space="preserve">портивно – </w:t>
      </w:r>
      <w:proofErr w:type="spellStart"/>
      <w:proofErr w:type="gramStart"/>
      <w:r w:rsidRPr="002F049B">
        <w:rPr>
          <w:bCs/>
          <w:color w:val="000000" w:themeColor="text1"/>
        </w:rPr>
        <w:t>патриотическое</w:t>
      </w:r>
      <w:r w:rsidR="002F049B" w:rsidRPr="002F049B">
        <w:rPr>
          <w:bCs/>
          <w:color w:val="000000" w:themeColor="text1"/>
        </w:rPr>
        <w:t>,</w:t>
      </w:r>
      <w:r w:rsidRPr="002F049B">
        <w:rPr>
          <w:bCs/>
          <w:color w:val="000000" w:themeColor="text1"/>
        </w:rPr>
        <w:t>подготовка</w:t>
      </w:r>
      <w:proofErr w:type="spellEnd"/>
      <w:proofErr w:type="gramEnd"/>
      <w:r w:rsidRPr="002F049B">
        <w:rPr>
          <w:bCs/>
          <w:color w:val="000000" w:themeColor="text1"/>
        </w:rPr>
        <w:t xml:space="preserve"> к сознательному выбору профессии.</w:t>
      </w:r>
    </w:p>
    <w:p w:rsidR="004F454F" w:rsidRPr="009F17B5" w:rsidRDefault="00D27DB7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</w:t>
      </w:r>
      <w:r w:rsidR="004F454F" w:rsidRPr="009F17B5">
        <w:rPr>
          <w:rFonts w:ascii="Times New Roman" w:hAnsi="Times New Roman"/>
          <w:color w:val="000000" w:themeColor="text1"/>
          <w:sz w:val="24"/>
          <w:szCs w:val="24"/>
        </w:rPr>
        <w:t>Все направления взаимосвязаны между собой</w:t>
      </w:r>
      <w:r w:rsidR="002A6C0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4F454F" w:rsidRPr="009F17B5">
        <w:rPr>
          <w:rFonts w:ascii="Times New Roman" w:hAnsi="Times New Roman"/>
          <w:color w:val="000000" w:themeColor="text1"/>
          <w:sz w:val="24"/>
          <w:szCs w:val="24"/>
        </w:rPr>
        <w:t>реализ</w:t>
      </w:r>
      <w:r w:rsidR="002A6C02" w:rsidRPr="009F17B5">
        <w:rPr>
          <w:rFonts w:ascii="Times New Roman" w:hAnsi="Times New Roman"/>
          <w:color w:val="000000" w:themeColor="text1"/>
          <w:sz w:val="24"/>
          <w:szCs w:val="24"/>
        </w:rPr>
        <w:t>уются че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рез </w:t>
      </w:r>
      <w:r w:rsidR="004F454F" w:rsidRPr="009F17B5">
        <w:rPr>
          <w:rFonts w:ascii="Times New Roman" w:hAnsi="Times New Roman"/>
          <w:color w:val="000000" w:themeColor="text1"/>
          <w:sz w:val="24"/>
          <w:szCs w:val="24"/>
        </w:rPr>
        <w:t>целый комплекс соответствующих методов и форм работы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>, а именно такие модули</w:t>
      </w:r>
      <w:r w:rsidR="00D0397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воспитания школы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как:</w:t>
      </w:r>
    </w:p>
    <w:p w:rsidR="00142302" w:rsidRPr="009F17B5" w:rsidRDefault="009D44D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>Общешкольные ключевые дела:</w:t>
      </w:r>
    </w:p>
    <w:p w:rsidR="00142302" w:rsidRPr="009F17B5" w:rsidRDefault="00142302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Дни воинской славы, Пост№1, военно-патриотические игры «Застава», «Зарница», спортивно-массовые мероприятия, памятные даты</w:t>
      </w:r>
    </w:p>
    <w:p w:rsidR="00142302" w:rsidRPr="009F17B5" w:rsidRDefault="009D44D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>Курсы внеурочной деятельности и дополнительного образования:</w:t>
      </w:r>
    </w:p>
    <w:p w:rsidR="00142302" w:rsidRPr="009F17B5" w:rsidRDefault="00142302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«М</w:t>
      </w:r>
      <w:r w:rsidR="00FF59A9">
        <w:rPr>
          <w:rFonts w:ascii="Times New Roman" w:hAnsi="Times New Roman"/>
          <w:color w:val="000000" w:themeColor="text1"/>
          <w:sz w:val="24"/>
          <w:szCs w:val="24"/>
        </w:rPr>
        <w:t>узейное дело»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>, «Мое Оренбуржье»</w:t>
      </w:r>
    </w:p>
    <w:p w:rsidR="00142302" w:rsidRPr="009F17B5" w:rsidRDefault="009D44D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>Самоуправление: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«Экскурсии в музей», акции «Мы граждане России»</w:t>
      </w:r>
    </w:p>
    <w:p w:rsidR="00D03972" w:rsidRPr="009F17B5" w:rsidRDefault="00D03972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4. Профориентация: Реализация ФП «Успех каждого ребенка «</w:t>
      </w:r>
      <w:proofErr w:type="spellStart"/>
      <w:r w:rsidRPr="009F17B5">
        <w:rPr>
          <w:rFonts w:ascii="Times New Roman" w:hAnsi="Times New Roman"/>
          <w:color w:val="000000" w:themeColor="text1"/>
          <w:sz w:val="24"/>
          <w:szCs w:val="24"/>
        </w:rPr>
        <w:t>Проектория</w:t>
      </w:r>
      <w:proofErr w:type="spellEnd"/>
      <w:r w:rsidRPr="009F17B5">
        <w:rPr>
          <w:rFonts w:ascii="Times New Roman" w:hAnsi="Times New Roman"/>
          <w:color w:val="000000" w:themeColor="text1"/>
          <w:sz w:val="24"/>
          <w:szCs w:val="24"/>
        </w:rPr>
        <w:t>», онлайн-уроки по финансовой грамотности.</w:t>
      </w:r>
      <w:r w:rsidR="00C761FA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Классные часы «В мире профессий», дни открытых дверей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5. Детские общественные объединения: «Посвящение в юнармейцы»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proofErr w:type="spellStart"/>
      <w:r w:rsidRPr="009F17B5">
        <w:rPr>
          <w:rFonts w:ascii="Times New Roman" w:hAnsi="Times New Roman"/>
          <w:color w:val="000000" w:themeColor="text1"/>
          <w:sz w:val="24"/>
          <w:szCs w:val="24"/>
        </w:rPr>
        <w:t>Волонтерство</w:t>
      </w:r>
      <w:proofErr w:type="spellEnd"/>
      <w:r w:rsidRPr="009F17B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Акции «Поздравь ветерана», «Обелиск», «Ветеран», «Солдатская каша», «Бессмертный полк»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0A7C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>Экскурсии,</w:t>
      </w:r>
      <w:r w:rsidR="000A7C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>экспедиции,</w:t>
      </w:r>
      <w:r w:rsidR="000A7C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>походы: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«Экскурсии в школьный музей», «День подвига А.</w:t>
      </w:r>
      <w:r w:rsidR="000A7C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Матросова», «День рождения А. Матросова», туристические походы и экскурсии, походы выходного дня и многодневные. 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8. Школьные уроки:</w:t>
      </w:r>
    </w:p>
    <w:p w:rsidR="00C761FA" w:rsidRPr="009F17B5" w:rsidRDefault="00D27DB7" w:rsidP="00D27DB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   В учебном плане школы есть предметы, которые способствуют формированию истинного гражданина своего Отечества, социально активной личности, воспитанию патриотизма, гуманизма, духовно-нравственных и культурно-исторических ценностей. Это ОБ</w:t>
      </w:r>
      <w:r w:rsidR="000A7C9D">
        <w:rPr>
          <w:rFonts w:ascii="Times New Roman" w:hAnsi="Times New Roman"/>
          <w:color w:val="000000" w:themeColor="text1"/>
          <w:sz w:val="24"/>
          <w:szCs w:val="24"/>
        </w:rPr>
        <w:t>ЗР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, обществознание, географическое краеведение, литературное краеведение, история, </w:t>
      </w:r>
      <w:r w:rsidR="000A7C9D">
        <w:rPr>
          <w:rFonts w:ascii="Times New Roman" w:hAnsi="Times New Roman"/>
          <w:color w:val="000000" w:themeColor="text1"/>
          <w:sz w:val="24"/>
          <w:szCs w:val="24"/>
        </w:rPr>
        <w:t xml:space="preserve">литература и др. В программе ОБЗР 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>особый раздел отводится военной подготовке юношей. Приобретению необходимых навыков будущего воина способствуют учебные сборы, которые проводятся ежегодно. Географическое краеведение, литературное краеведение, история, литература воспитывают любовь к родной земле, её славной истории.</w:t>
      </w:r>
    </w:p>
    <w:p w:rsidR="004F454F" w:rsidRPr="009F17B5" w:rsidRDefault="00C761FA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42302" w:rsidRPr="009F17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A6C0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4F454F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Таким образом, через систему всех данных мероприятий школа стремится вызвать у учащихся интерес к истории Отечества, показать значимость роли простого человека в исторических событиях, способствует воспитанию чувства гордости за свою страну, свой край, на конкретных примерах показывает, что настоящие герои живут рядом, что мужество, храбрость, любовь к Родине – это качества настоящего человека, гражданина своей страны </w:t>
      </w:r>
    </w:p>
    <w:p w:rsidR="004F454F" w:rsidRPr="0067009A" w:rsidRDefault="004F454F" w:rsidP="00424A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       </w:t>
      </w:r>
    </w:p>
    <w:p w:rsidR="004F454F" w:rsidRPr="0067009A" w:rsidRDefault="004F454F" w:rsidP="004F45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      Таким образом, через систему всех данных мероприятий школа стремится вызвать у учащихся интерес к истории Отечества, показать значимость роли простого человека в исторических событиях, способствует воспитанию чувства гордости за свою страну, свой край, на конкретных примерах показывает, что настоящие герои живут рядом, что мужество, храбрость, любовь к Родине – это качества настоящего человека, гражданина своей страны.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b/>
          <w:bCs/>
          <w:sz w:val="24"/>
          <w:szCs w:val="24"/>
        </w:rPr>
        <w:t>Мероприятия по повышению качества знаний в начальной школе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Для повышения качества знания проводились следующие мероприятия: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- Постановка конкретных целей и задач, обучение учащихся самостоятельной формулировке. 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Индивидуальные консультации с родителями по пройденным темам.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Индивидуальная работа с учащимися.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Проведение тестов по окружающему миру, математике, русскому языку.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 w:rsidRPr="0067009A">
        <w:rPr>
          <w:rFonts w:ascii="Times New Roman CYR" w:hAnsi="Times New Roman CYR" w:cs="Times New Roman CYR"/>
          <w:sz w:val="24"/>
          <w:szCs w:val="24"/>
        </w:rPr>
        <w:t>Разноуровневая</w:t>
      </w:r>
      <w:proofErr w:type="spellEnd"/>
      <w:r w:rsidRPr="0067009A">
        <w:rPr>
          <w:rFonts w:ascii="Times New Roman CYR" w:hAnsi="Times New Roman CYR" w:cs="Times New Roman CYR"/>
          <w:sz w:val="24"/>
          <w:szCs w:val="24"/>
        </w:rPr>
        <w:t xml:space="preserve"> работа на уроке.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Работа в парах, группах.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Проведение нетрадиционных уроков.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- Реализация принципов </w:t>
      </w:r>
      <w:proofErr w:type="spellStart"/>
      <w:r w:rsidRPr="0067009A">
        <w:rPr>
          <w:rFonts w:ascii="Times New Roman CYR" w:hAnsi="Times New Roman CYR" w:cs="Times New Roman CYR"/>
          <w:sz w:val="24"/>
          <w:szCs w:val="24"/>
        </w:rPr>
        <w:t>здоровьесбережения</w:t>
      </w:r>
      <w:proofErr w:type="spellEnd"/>
      <w:r w:rsidRPr="0067009A">
        <w:rPr>
          <w:rFonts w:ascii="Times New Roman CYR" w:hAnsi="Times New Roman CYR" w:cs="Times New Roman CYR"/>
          <w:sz w:val="24"/>
          <w:szCs w:val="24"/>
        </w:rPr>
        <w:t xml:space="preserve"> при проведении уроков в начальной школе. 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lastRenderedPageBreak/>
        <w:t xml:space="preserve">- Использование современных педагогических технологий. 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Соблюдение требований санитарных правил и норм по организации учебного процесса.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Развитию учащихся способствует организация внеурочной деятельности младших школьников, внеклассных мероприятий по предметам, изучение и использование в учебно-воспитательном процессе исследовательской и проектной деятельности, организация работы со </w:t>
      </w:r>
      <w:proofErr w:type="spellStart"/>
      <w:r w:rsidRPr="0067009A">
        <w:rPr>
          <w:rFonts w:ascii="Times New Roman CYR" w:hAnsi="Times New Roman CYR" w:cs="Times New Roman CYR"/>
          <w:sz w:val="24"/>
          <w:szCs w:val="24"/>
        </w:rPr>
        <w:t>слабомотивированными</w:t>
      </w:r>
      <w:proofErr w:type="spellEnd"/>
      <w:r w:rsidRPr="0067009A">
        <w:rPr>
          <w:rFonts w:ascii="Times New Roman CYR" w:hAnsi="Times New Roman CYR" w:cs="Times New Roman CYR"/>
          <w:sz w:val="24"/>
          <w:szCs w:val="24"/>
        </w:rPr>
        <w:t xml:space="preserve"> и одарёнными детьми, целенаправленной подготовки учащихся к участию в предметных олимпиадах и конкурсах.  </w:t>
      </w:r>
    </w:p>
    <w:p w:rsidR="00B21570" w:rsidRDefault="00697225" w:rsidP="00B21570">
      <w:pPr>
        <w:shd w:val="clear" w:color="auto" w:fill="FFFFFF"/>
        <w:spacing w:after="0" w:line="240" w:lineRule="auto"/>
        <w:contextualSpacing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С целью отслеживания индивидуальных достижений, своевременной коррекции знаний и умений, организации индивидуальной работы в образовательном процессе используется мониторинг результативности работы учащихся</w:t>
      </w:r>
      <w:r w:rsidRPr="004F454F">
        <w:rPr>
          <w:rFonts w:ascii="Times New Roman CYR" w:hAnsi="Times New Roman CYR" w:cs="Times New Roman CYR"/>
          <w:color w:val="FF0000"/>
          <w:sz w:val="24"/>
          <w:szCs w:val="24"/>
        </w:rPr>
        <w:t xml:space="preserve">.  </w:t>
      </w:r>
    </w:p>
    <w:p w:rsidR="00642B3D" w:rsidRDefault="00642B3D" w:rsidP="00B21570">
      <w:pPr>
        <w:shd w:val="clear" w:color="auto" w:fill="FFFFFF"/>
        <w:spacing w:after="0" w:line="240" w:lineRule="auto"/>
        <w:contextualSpacing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642B3D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A18BC">
        <w:rPr>
          <w:rFonts w:ascii="Times New Roman" w:hAnsi="Times New Roman"/>
          <w:b/>
          <w:bCs/>
          <w:sz w:val="24"/>
          <w:szCs w:val="24"/>
        </w:rPr>
        <w:t>Оценка учебно-методического и библиотечно-информационного обеспечения</w:t>
      </w:r>
    </w:p>
    <w:p w:rsidR="00642B3D" w:rsidRPr="001A18BC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B3D" w:rsidRPr="001A18BC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18BC">
        <w:rPr>
          <w:rFonts w:ascii="Times New Roman" w:hAnsi="Times New Roman"/>
          <w:sz w:val="24"/>
          <w:szCs w:val="24"/>
        </w:rPr>
        <w:t xml:space="preserve">Все используемые в образовательной организации учебные программы и учебники по базовым предметам допущены (рекомендованы) </w:t>
      </w:r>
      <w:proofErr w:type="spellStart"/>
      <w:r w:rsidRPr="001A18BC">
        <w:rPr>
          <w:rFonts w:ascii="Times New Roman" w:hAnsi="Times New Roman"/>
          <w:sz w:val="24"/>
          <w:szCs w:val="24"/>
        </w:rPr>
        <w:t>Минпросвещением</w:t>
      </w:r>
      <w:proofErr w:type="spellEnd"/>
      <w:r w:rsidRPr="001A18BC">
        <w:rPr>
          <w:rFonts w:ascii="Times New Roman" w:hAnsi="Times New Roman"/>
          <w:sz w:val="24"/>
          <w:szCs w:val="24"/>
        </w:rPr>
        <w:t xml:space="preserve"> России к использованию в образовательном процессе в общеобразовательных учреждениях. (Учебники из числа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Pr="001A18BC">
        <w:rPr>
          <w:rFonts w:ascii="Times New Roman" w:hAnsi="Times New Roman"/>
          <w:bCs/>
          <w:sz w:val="24"/>
          <w:szCs w:val="24"/>
          <w:shd w:val="clear" w:color="auto" w:fill="FFFFFF"/>
        </w:rPr>
        <w:t>Приказ Минпросвещения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(Зарегистрировано в Минюсте России 14.09.2020 N 59808)</w:t>
      </w:r>
      <w:r w:rsidRPr="001A18BC">
        <w:rPr>
          <w:rFonts w:ascii="Times New Roman" w:hAnsi="Times New Roman"/>
          <w:sz w:val="24"/>
          <w:szCs w:val="24"/>
        </w:rPr>
        <w:t>). Учебные программы соответствуют федеральному государственному стандарту и Примерным программам по учебным предметам и курсам начального общего, основного общего, обязательному минимуму содержания среднего общего образования. Общи</w:t>
      </w:r>
      <w:r>
        <w:rPr>
          <w:rFonts w:ascii="Times New Roman" w:hAnsi="Times New Roman"/>
          <w:sz w:val="24"/>
          <w:szCs w:val="24"/>
        </w:rPr>
        <w:t>й фонд библиотеки составил —</w:t>
      </w:r>
      <w:r w:rsidR="000A7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4881</w:t>
      </w:r>
      <w:r w:rsidRPr="001A18BC">
        <w:rPr>
          <w:rFonts w:ascii="Times New Roman" w:hAnsi="Times New Roman"/>
          <w:sz w:val="24"/>
          <w:szCs w:val="24"/>
        </w:rPr>
        <w:t xml:space="preserve"> экземпляр.</w:t>
      </w:r>
    </w:p>
    <w:p w:rsidR="00642B3D" w:rsidRPr="001A18BC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Из них 2181</w:t>
      </w:r>
      <w:r w:rsidRPr="001A18BC">
        <w:rPr>
          <w:rFonts w:ascii="Times New Roman" w:hAnsi="Times New Roman"/>
          <w:sz w:val="24"/>
          <w:szCs w:val="24"/>
        </w:rPr>
        <w:t xml:space="preserve"> экземпляра учебный фонд.  В 202</w:t>
      </w:r>
      <w:r w:rsidR="00FF59A9">
        <w:rPr>
          <w:rFonts w:ascii="Times New Roman" w:hAnsi="Times New Roman"/>
          <w:sz w:val="24"/>
          <w:szCs w:val="24"/>
        </w:rPr>
        <w:t>3</w:t>
      </w:r>
      <w:r w:rsidR="000A7C9D">
        <w:rPr>
          <w:rFonts w:ascii="Times New Roman" w:hAnsi="Times New Roman"/>
          <w:sz w:val="24"/>
          <w:szCs w:val="24"/>
        </w:rPr>
        <w:t xml:space="preserve"> </w:t>
      </w:r>
      <w:r w:rsidRPr="001A18BC">
        <w:rPr>
          <w:rFonts w:ascii="Times New Roman" w:hAnsi="Times New Roman"/>
          <w:sz w:val="24"/>
          <w:szCs w:val="24"/>
        </w:rPr>
        <w:t>г. Обеспеченность учебниками (книжный вариант)</w:t>
      </w:r>
      <w:r w:rsidR="000A7C9D">
        <w:rPr>
          <w:rFonts w:ascii="Times New Roman" w:hAnsi="Times New Roman"/>
          <w:sz w:val="24"/>
          <w:szCs w:val="24"/>
        </w:rPr>
        <w:t xml:space="preserve"> </w:t>
      </w:r>
      <w:r w:rsidRPr="001A18BC">
        <w:rPr>
          <w:rFonts w:ascii="Times New Roman" w:hAnsi="Times New Roman"/>
          <w:sz w:val="24"/>
          <w:szCs w:val="24"/>
        </w:rPr>
        <w:t>-</w:t>
      </w:r>
      <w:r w:rsidR="000A7C9D">
        <w:rPr>
          <w:rFonts w:ascii="Times New Roman" w:hAnsi="Times New Roman"/>
          <w:sz w:val="24"/>
          <w:szCs w:val="24"/>
        </w:rPr>
        <w:t xml:space="preserve"> </w:t>
      </w:r>
      <w:r w:rsidRPr="001A18BC">
        <w:rPr>
          <w:rFonts w:ascii="Times New Roman" w:hAnsi="Times New Roman"/>
          <w:sz w:val="24"/>
          <w:szCs w:val="24"/>
        </w:rPr>
        <w:t>100%. Также школа в полном объеме обеспечена учебниками для реализации ФГОС для детей с ОВЗ ООО по адаптированным программам для детей с умственной отсталостью (интеллектуальными нарушениями).</w:t>
      </w:r>
    </w:p>
    <w:p w:rsidR="00642B3D" w:rsidRPr="001A18BC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18BC">
        <w:rPr>
          <w:rFonts w:ascii="Times New Roman" w:hAnsi="Times New Roman"/>
          <w:sz w:val="24"/>
          <w:szCs w:val="24"/>
        </w:rPr>
        <w:t xml:space="preserve">Материально-техническая </w:t>
      </w:r>
      <w:r w:rsidR="000A7C9D">
        <w:rPr>
          <w:rFonts w:ascii="Times New Roman" w:hAnsi="Times New Roman"/>
          <w:sz w:val="24"/>
          <w:szCs w:val="24"/>
        </w:rPr>
        <w:t>база: Общая площадь библиотеки </w:t>
      </w:r>
      <w:r w:rsidRPr="001A18BC">
        <w:rPr>
          <w:rFonts w:ascii="Times New Roman" w:hAnsi="Times New Roman"/>
          <w:sz w:val="24"/>
          <w:szCs w:val="24"/>
        </w:rPr>
        <w:t>30 кв. м. Читальный зал совмещён с абонементом. В читальном зале — 4 посадочных места. Имеется книгохранилище для учебного фонда.  Библиотека оснащена ноутбуком, который подключен к сети «Интернет». Материально-техническая база позволяет обеспечивать свободный доступ читателей к ресурсам «Интернет».  </w:t>
      </w:r>
    </w:p>
    <w:p w:rsidR="00B21570" w:rsidRDefault="00B21570" w:rsidP="00B215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21570">
        <w:rPr>
          <w:rFonts w:ascii="Times New Roman CYR" w:hAnsi="Times New Roman CYR" w:cs="Times New Roman CYR"/>
          <w:b/>
          <w:bCs/>
          <w:sz w:val="24"/>
          <w:szCs w:val="24"/>
        </w:rPr>
        <w:t xml:space="preserve">Оценка материально-технической базы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 CYR" w:hAnsi="Times New Roman CYR" w:cs="Times New Roman CYR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Состояние материально – технической базы и содержание здания школы соответствует целям и задачам образовательной организации, санитарным нормам и пожарной безопасности. Здание школы расположено на благоустроенном участке. Территория школы озеленена, разбиты цветники и клумбы, ограждена забором В Школе оборудованы 33 учебных кабинета, 21 из них оснащен современной мультимедийной техникой, в том числе: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лаборатория по физике;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лаборатория по химии;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лаборатория по биологии;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компьютерный класс;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мастерская;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 CYR" w:hAnsi="Times New Roman CYR" w:cs="Times New Roman CYR"/>
          <w:sz w:val="24"/>
          <w:szCs w:val="24"/>
        </w:rPr>
        <w:t>Оборудованы спортивный и актовый залы. На первом этаже оборудованы столовая и пищеблок.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 CYR" w:hAnsi="Times New Roman CYR" w:cs="Times New Roman CYR"/>
          <w:sz w:val="24"/>
          <w:szCs w:val="24"/>
        </w:rPr>
        <w:t xml:space="preserve"> Асфальтированная площадка для игр на территории Школы.    </w:t>
      </w:r>
    </w:p>
    <w:p w:rsidR="00E77E9E" w:rsidRDefault="00E77E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II. АНАЛИЗ ПОКАЗАТЕЛЕЙ ДЕЯТЕЛЬНОСТИ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МОБУ «Платовская СОШ им. А. Матросова»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6645"/>
        <w:gridCol w:w="1989"/>
      </w:tblGrid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0A7C9D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0A7C9D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90 </w:t>
            </w:r>
            <w:r w:rsidR="00FF59A9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F2123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  <w:r w:rsidR="00F2123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</w:t>
            </w:r>
            <w:r w:rsidR="00F21237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1.6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914689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3,2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1.7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914689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3,0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1.8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F72778" w:rsidRDefault="000A7C9D" w:rsidP="00F727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1.9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1.10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1.16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697225" w:rsidRPr="00E2388D" w:rsidTr="000A7C9D">
        <w:trPr>
          <w:trHeight w:val="882"/>
        </w:trPr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 w:rsidP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263F58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1.18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4F454F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54F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4F454F" w:rsidRDefault="000A7C9D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  <w:r w:rsidR="00CC7D4E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  <w:r w:rsidR="00697225" w:rsidRPr="004F454F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1.19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4F454F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54F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4F454F" w:rsidRDefault="00CC7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 человек/11</w:t>
            </w:r>
            <w:r w:rsidR="00697225" w:rsidRPr="004F454F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1.19.1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Регионального уровня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263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1.19.2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Федерального уровня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263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 /0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1.19.3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Международного уровня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1.20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0человек/0 %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0человек/0%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0A7C9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652C9F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человек/</w:t>
            </w:r>
            <w:r w:rsidR="000A7C9D">
              <w:rPr>
                <w:rFonts w:ascii="Times New Roman CYR" w:hAnsi="Times New Roman CYR" w:cs="Times New Roman CYR"/>
                <w:sz w:val="24"/>
                <w:szCs w:val="24"/>
              </w:rPr>
              <w:t>93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1.26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CC7D4E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0A7C9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человек/</w:t>
            </w:r>
            <w:r w:rsidR="000A7C9D">
              <w:rPr>
                <w:rFonts w:ascii="Times New Roman CYR" w:hAnsi="Times New Roman CYR" w:cs="Times New Roman CYR"/>
                <w:sz w:val="24"/>
                <w:szCs w:val="24"/>
              </w:rPr>
              <w:t>93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1.27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1.28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263F58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</w:t>
            </w:r>
            <w:r w:rsidR="00CC7D4E">
              <w:rPr>
                <w:rFonts w:ascii="Times New Roman CYR" w:hAnsi="Times New Roman CYR" w:cs="Times New Roman CYR"/>
                <w:sz w:val="24"/>
                <w:szCs w:val="24"/>
              </w:rPr>
              <w:t>ек/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1.29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 w:rsidP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0A7C9D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1.29.1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Высшая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 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1.29.2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Первая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1.29.3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1.30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1.30.1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До 5 лет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человека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Свыше 30 лет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человека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человека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E0C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0A7C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Инфраструктура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E0C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единиц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1,18 единиц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С </w:t>
            </w:r>
            <w:proofErr w:type="spellStart"/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40 человек 24%</w:t>
            </w:r>
          </w:p>
        </w:tc>
      </w:tr>
      <w:tr w:rsidR="00697225" w:rsidRPr="00E2388D"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2.6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22,45</w:t>
            </w:r>
          </w:p>
        </w:tc>
      </w:tr>
    </w:tbl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III. РЕЗУЛЬТАТИВНОСТЬ ДЕЯТЕЛЬНОСТИ МОБУ "ПЛАТОВСКАЯ СРОШ ИМ. А. МАТРОСОВА" НОВОСЕРГИЕВСОГО РАЙОНА ОРЕ</w:t>
      </w:r>
      <w:r w:rsidR="00FE0CF4">
        <w:rPr>
          <w:rFonts w:ascii="Times New Roman CYR" w:hAnsi="Times New Roman CYR" w:cs="Times New Roman CYR"/>
          <w:b/>
          <w:bCs/>
          <w:sz w:val="24"/>
          <w:szCs w:val="24"/>
        </w:rPr>
        <w:t>НБУРГСКОЙ ОБЛАСТИ ПО ИТОГАМ 202</w:t>
      </w:r>
      <w:r w:rsidR="0046758C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ГОДА. ОБЩИЕ ВЫВОДЫ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Показатели результативности деятельности школы позволяет сделать вывод об удовлетворительной оценке образовате</w:t>
      </w:r>
      <w:r w:rsidR="00EA1AD7">
        <w:rPr>
          <w:rFonts w:ascii="Times New Roman CYR" w:hAnsi="Times New Roman CYR" w:cs="Times New Roman CYR"/>
          <w:sz w:val="24"/>
          <w:szCs w:val="24"/>
        </w:rPr>
        <w:t>льной деятельности школы за 202</w:t>
      </w:r>
      <w:r w:rsidR="0046758C">
        <w:rPr>
          <w:rFonts w:ascii="Times New Roman CYR" w:hAnsi="Times New Roman CYR" w:cs="Times New Roman CYR"/>
          <w:sz w:val="24"/>
          <w:szCs w:val="24"/>
        </w:rPr>
        <w:t>4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год. Характеристика школы подтверждает преимущества организации на рынке образовательных услуг, а именно: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- в школе работает квалифицированный педагогический коллектив, мотивированный на </w:t>
      </w: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деятельность по развитию образовательной организации;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уровень подготовки выпускников позволяет им продолжать получать образование в высших и средних профессиональных учебных организациях;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в школе создана качественная информационная, образовательная и мотивационная среды для развития коллектива учеников, учителей и родителей;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в образовательной организации работают творческие педагоги, обучаются талантливые дети, в жизни школы активно участвуют родители. Всё это обеспечивает высокий авторитет образовательной организации в социуме.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Можно сделать вывод, о том, что коллектив школы в результате дает стабильные результаты. Имеются и проблемы. Недостаточно эффективно осуществляется внедрение педагогами общественно-ориентированных технологий обучения, технологий социализации школьников. Остаются недостаточными материальная база информатизации и финансовое обеспечение образовательного процесса школы. </w:t>
      </w:r>
    </w:p>
    <w:p w:rsidR="00FC33D6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Исходя из результатов самообследования, мы наметили прогноз дальнейшего пути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развития: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1. Формирование условий для инновационного развития и повышения качества на всех уровнях общего образования: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Организация инновационной и общественно-значимой деятельности.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Содержание и организация образовательного процесса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 Обеспечение преемственности всех уровней образования в школе на основе инновационных образовательных технологий.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Совершенствование модели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внутришкольной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оценки качества образования.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Корректировка основных образовательных программ начального общего, основного общего и среднего общего образования.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2. Содержание и организация воспитательной работы: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Совершенствование условий для выявления и поддержки одаренных и мотивированных обучающихся.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Реализация программы воспитательной работы. Участие в муниципальных конкурсах, фестивалях, смотрах.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Деятельность школьного самоуправления. </w:t>
      </w:r>
    </w:p>
    <w:p w:rsidR="00697225" w:rsidRPr="00E2388D" w:rsidRDefault="006972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Освоение и внедрение новых образовательных и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здоровьесберегающих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, развивающих, формирующих технологий.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Повышение эффективности работы по профилактике асоциального поведения среди несовершеннолетних через совершенствование системы оказания социально-психологической и педагогической помощи учащимся и их родителям, раннее выявление семейного неблагополучия.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Дальнейшее развитие волонтерского движения в</w:t>
      </w:r>
      <w:r w:rsidR="0046758C">
        <w:rPr>
          <w:rFonts w:ascii="Times New Roman CYR" w:hAnsi="Times New Roman CYR" w:cs="Times New Roman CYR"/>
          <w:sz w:val="24"/>
          <w:szCs w:val="24"/>
        </w:rPr>
        <w:t xml:space="preserve"> школе, формирование </w:t>
      </w:r>
      <w:proofErr w:type="gramStart"/>
      <w:r w:rsidR="0046758C">
        <w:rPr>
          <w:rFonts w:ascii="Times New Roman CYR" w:hAnsi="Times New Roman CYR" w:cs="Times New Roman CYR"/>
          <w:sz w:val="24"/>
          <w:szCs w:val="24"/>
        </w:rPr>
        <w:t xml:space="preserve">позитивных </w:t>
      </w:r>
      <w:r w:rsidRPr="00E2388D">
        <w:rPr>
          <w:rFonts w:ascii="Times New Roman CYR" w:hAnsi="Times New Roman CYR" w:cs="Times New Roman CYR"/>
          <w:sz w:val="24"/>
          <w:szCs w:val="24"/>
        </w:rPr>
        <w:t>установок</w:t>
      </w:r>
      <w:proofErr w:type="gramEnd"/>
      <w:r w:rsidRPr="00E2388D">
        <w:rPr>
          <w:rFonts w:ascii="Times New Roman CYR" w:hAnsi="Times New Roman CYR" w:cs="Times New Roman CYR"/>
          <w:sz w:val="24"/>
          <w:szCs w:val="24"/>
        </w:rPr>
        <w:t xml:space="preserve"> обучающихся на добровольческую деятельность.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Развитие системы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профориентационной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работы в целях успешной социализации обучающихся.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Содержание и организация внеурочной деятельности: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- </w:t>
      </w:r>
      <w:r w:rsidRPr="00E2388D">
        <w:rPr>
          <w:rFonts w:ascii="Times New Roman CYR" w:hAnsi="Times New Roman CYR" w:cs="Times New Roman CYR"/>
          <w:sz w:val="24"/>
          <w:szCs w:val="24"/>
        </w:rPr>
        <w:t>Расширение видов технической, естественно-научной и информационно-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коомуникационной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деятельности в системе внеурочной деятельности и дополнительного образования детей для наиболее полного удовлетворения интересов и потребностей обучающихся.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Активное использование исследовательской и проектной деятельности в системе внеурочной деятельности.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 Содержание и организация взаимодействия с родителями (законными представителями) обучающихся: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Привлечение родительской общественности к участию в жизни школы, в работе совета школы, общешкольного родительского комитета.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Привлечение родительской общественности к организации внеурочной деятельности.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5. Содержание и организация методической работы: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- Активизация работы ШМО учителей-предметников, классных руководителей.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 xml:space="preserve">- Активное внедрение современных педагогических и информационных технологий в образовательный процесс. </w:t>
      </w:r>
    </w:p>
    <w:p w:rsidR="00697225" w:rsidRPr="00E2388D" w:rsidRDefault="00FE0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 школы в 202</w:t>
      </w:r>
      <w:r w:rsidR="0046758C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FC33D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97225"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году: </w:t>
      </w:r>
    </w:p>
    <w:p w:rsidR="00697225" w:rsidRPr="00E2388D" w:rsidRDefault="006972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Создать условия для участия педагогов в деятельности школы и района по реализации Федерального закона № 273-ФЗ «Об образовании в РФ», комплекса мер по модернизации общего образования, документов, определяющих приоритеты развития регионального образования. </w:t>
      </w:r>
    </w:p>
    <w:p w:rsidR="00697225" w:rsidRPr="00E2388D" w:rsidRDefault="0046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Работать над повышением качества образования и сохранением контингента школы. </w:t>
      </w:r>
    </w:p>
    <w:p w:rsidR="00697225" w:rsidRPr="00E2388D" w:rsidRDefault="00697225">
      <w:pPr>
        <w:widowControl w:val="0"/>
        <w:shd w:val="clear" w:color="auto" w:fill="FFFFFF"/>
        <w:tabs>
          <w:tab w:val="left" w:pos="993"/>
          <w:tab w:val="left" w:pos="1037"/>
          <w:tab w:val="left" w:pos="3086"/>
          <w:tab w:val="left" w:pos="5606"/>
          <w:tab w:val="left" w:pos="7714"/>
          <w:tab w:val="left" w:pos="8496"/>
        </w:tabs>
        <w:autoSpaceDE w:val="0"/>
        <w:autoSpaceDN w:val="0"/>
        <w:adjustRightInd w:val="0"/>
        <w:spacing w:after="0" w:line="322" w:lineRule="exact"/>
        <w:ind w:right="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3.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ab/>
        <w:t>Обеспечить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объективность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проведения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 xml:space="preserve">проверки </w:t>
      </w:r>
      <w:r w:rsidRPr="00E2388D">
        <w:rPr>
          <w:rFonts w:ascii="Times New Roman CYR" w:hAnsi="Times New Roman CYR" w:cs="Times New Roman CYR"/>
          <w:sz w:val="24"/>
          <w:szCs w:val="24"/>
        </w:rPr>
        <w:t>мониторинговых работ, анализа результатов для совершенствования учебного процесса;</w:t>
      </w:r>
    </w:p>
    <w:p w:rsidR="00697225" w:rsidRPr="00E2388D" w:rsidRDefault="006972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Проанализировать и обновить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внутришкольную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систему оценки качества образования. </w:t>
      </w:r>
    </w:p>
    <w:p w:rsidR="00697225" w:rsidRPr="00E2388D" w:rsidRDefault="00697225">
      <w:pPr>
        <w:widowControl w:val="0"/>
        <w:shd w:val="clear" w:color="auto" w:fill="FFFFFF"/>
        <w:tabs>
          <w:tab w:val="left" w:pos="993"/>
          <w:tab w:val="left" w:pos="1037"/>
          <w:tab w:val="left" w:pos="2899"/>
          <w:tab w:val="left" w:pos="4450"/>
          <w:tab w:val="left" w:pos="8328"/>
        </w:tabs>
        <w:autoSpaceDE w:val="0"/>
        <w:autoSpaceDN w:val="0"/>
        <w:adjustRightInd w:val="0"/>
        <w:spacing w:after="0" w:line="322" w:lineRule="exact"/>
        <w:ind w:right="62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5.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ab/>
        <w:t>Обеспечить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создание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материально-технических,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психолого-</w:t>
      </w:r>
      <w:r w:rsidRPr="00E2388D">
        <w:rPr>
          <w:rFonts w:ascii="Times New Roman CYR" w:hAnsi="Times New Roman CYR" w:cs="Times New Roman CYR"/>
          <w:sz w:val="24"/>
          <w:szCs w:val="24"/>
        </w:rPr>
        <w:t>педагогических и методических условий в соответствии с требованиями ФГОС;</w:t>
      </w:r>
    </w:p>
    <w:p w:rsidR="00697225" w:rsidRPr="00E2388D" w:rsidRDefault="00697225">
      <w:pPr>
        <w:widowControl w:val="0"/>
        <w:shd w:val="clear" w:color="auto" w:fill="FFFFFF"/>
        <w:tabs>
          <w:tab w:val="left" w:pos="993"/>
          <w:tab w:val="left" w:pos="1037"/>
          <w:tab w:val="left" w:pos="2952"/>
          <w:tab w:val="left" w:pos="5198"/>
          <w:tab w:val="left" w:pos="7349"/>
          <w:tab w:val="left" w:pos="8798"/>
        </w:tabs>
        <w:autoSpaceDE w:val="0"/>
        <w:autoSpaceDN w:val="0"/>
        <w:adjustRightInd w:val="0"/>
        <w:spacing w:after="0" w:line="322" w:lineRule="exact"/>
        <w:ind w:right="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6.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ab/>
        <w:t>Продолжить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формирование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региональной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системы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 xml:space="preserve">оценки 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качества образования, систематизации и обобщения </w:t>
      </w:r>
      <w:proofErr w:type="gramStart"/>
      <w:r w:rsidRPr="00E2388D">
        <w:rPr>
          <w:rFonts w:ascii="Times New Roman CYR" w:hAnsi="Times New Roman CYR" w:cs="Times New Roman CYR"/>
          <w:sz w:val="24"/>
          <w:szCs w:val="24"/>
        </w:rPr>
        <w:t>знаний</w:t>
      </w:r>
      <w:proofErr w:type="gramEnd"/>
      <w:r w:rsidRPr="00E2388D">
        <w:rPr>
          <w:rFonts w:ascii="Times New Roman CYR" w:hAnsi="Times New Roman CYR" w:cs="Times New Roman CYR"/>
          <w:sz w:val="24"/>
          <w:szCs w:val="24"/>
        </w:rPr>
        <w:t xml:space="preserve"> обучающихся с использованием региональной информационной системы «Оценка образовательных достижений обучающихся Оренбургской области»;</w:t>
      </w:r>
    </w:p>
    <w:p w:rsidR="00697225" w:rsidRPr="00E2388D" w:rsidRDefault="00697225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right="24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7.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Активизировать деятельность по профилактике наркомании и других видов зависимостей в детско-подростковой среде, обеспечению защиты детей от информации, наносящей вред их здоровью, нравственному и духовному развитию, обеспечить проведение социально-психологического тестирования обучающихся на предмет потребления наркотических средств, психотропных и других токсических веществ в порядке, с максимальным охватом обучающихся в возрасте от 13 лет;</w:t>
      </w:r>
    </w:p>
    <w:p w:rsidR="00697225" w:rsidRPr="00E2388D" w:rsidRDefault="00697225">
      <w:pPr>
        <w:widowControl w:val="0"/>
        <w:shd w:val="clear" w:color="auto" w:fill="FFFFFF"/>
        <w:tabs>
          <w:tab w:val="left" w:pos="715"/>
          <w:tab w:val="left" w:pos="993"/>
          <w:tab w:val="left" w:pos="2789"/>
          <w:tab w:val="left" w:pos="4973"/>
          <w:tab w:val="left" w:pos="7450"/>
        </w:tabs>
        <w:autoSpaceDE w:val="0"/>
        <w:autoSpaceDN w:val="0"/>
        <w:adjustRightInd w:val="0"/>
        <w:spacing w:after="0" w:line="322" w:lineRule="exact"/>
        <w:ind w:right="24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8.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Создать необходимые условия для эффективной работы социально-педагогических, психологических служб, служб медиации по поддержке в 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образовательных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организациях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благоприятного</w:t>
      </w:r>
      <w:proofErr w:type="gramEnd"/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 xml:space="preserve">психологического 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климата, формированию у обучающихся навыков бесконфликтного общения, адекватной самооценки, выявлению и оказанию необходимой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психокоррекционной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и иной помощи обучающимся, находящимся в трудной жизненной ситуации, склонным к депрессии, суицидальному настроению, агрессивному и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девиантному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поведению;</w:t>
      </w:r>
    </w:p>
    <w:p w:rsidR="00697225" w:rsidRPr="00E2388D" w:rsidRDefault="00697225">
      <w:pPr>
        <w:widowControl w:val="0"/>
        <w:shd w:val="clear" w:color="auto" w:fill="FFFFFF"/>
        <w:tabs>
          <w:tab w:val="left" w:pos="571"/>
          <w:tab w:val="left" w:pos="993"/>
          <w:tab w:val="left" w:pos="2515"/>
          <w:tab w:val="left" w:pos="4622"/>
          <w:tab w:val="left" w:pos="5318"/>
          <w:tab w:val="left" w:pos="7243"/>
          <w:tab w:val="left" w:pos="7805"/>
          <w:tab w:val="left" w:pos="9437"/>
        </w:tabs>
        <w:autoSpaceDE w:val="0"/>
        <w:autoSpaceDN w:val="0"/>
        <w:adjustRightInd w:val="0"/>
        <w:spacing w:after="0" w:line="322" w:lineRule="exact"/>
        <w:ind w:right="24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9.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ab/>
        <w:t>Продолжить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деятельность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4"/>
          <w:sz w:val="24"/>
          <w:szCs w:val="24"/>
        </w:rPr>
        <w:t>по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сохранению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и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развитию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школьного музея;</w:t>
      </w:r>
    </w:p>
    <w:p w:rsidR="00697225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E0CF4" w:rsidRDefault="00FE0C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E0CF4" w:rsidRPr="00E2388D" w:rsidRDefault="00FE0C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Директор школы            Кистанов В.В.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Отчет о </w:t>
      </w:r>
      <w:proofErr w:type="spellStart"/>
      <w:r w:rsidRPr="00E2388D">
        <w:rPr>
          <w:rFonts w:ascii="Times New Roman CYR" w:hAnsi="Times New Roman CYR" w:cs="Times New Roman CYR"/>
          <w:sz w:val="24"/>
          <w:szCs w:val="24"/>
        </w:rPr>
        <w:t>самообследовании</w:t>
      </w:r>
      <w:proofErr w:type="spellEnd"/>
      <w:r w:rsidRPr="00E2388D">
        <w:rPr>
          <w:rFonts w:ascii="Times New Roman CYR" w:hAnsi="Times New Roman CYR" w:cs="Times New Roman CYR"/>
          <w:sz w:val="24"/>
          <w:szCs w:val="24"/>
        </w:rPr>
        <w:t xml:space="preserve"> образовательной организации размещен на официальном сайте школы</w:t>
      </w:r>
    </w:p>
    <w:p w:rsidR="00697225" w:rsidRPr="00E2388D" w:rsidRDefault="006972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697225" w:rsidRPr="00E2388D" w:rsidSect="00E77E9E">
      <w:pgSz w:w="12240" w:h="15840"/>
      <w:pgMar w:top="709" w:right="850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D2D"/>
    <w:multiLevelType w:val="multilevel"/>
    <w:tmpl w:val="DE2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86B87"/>
    <w:multiLevelType w:val="hybridMultilevel"/>
    <w:tmpl w:val="D850FA6C"/>
    <w:lvl w:ilvl="0" w:tplc="4D58AD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961618A"/>
    <w:multiLevelType w:val="multilevel"/>
    <w:tmpl w:val="5EF4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F0AC8"/>
    <w:multiLevelType w:val="multilevel"/>
    <w:tmpl w:val="B5C6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F71583"/>
    <w:multiLevelType w:val="multilevel"/>
    <w:tmpl w:val="07D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723B62"/>
    <w:multiLevelType w:val="multilevel"/>
    <w:tmpl w:val="CA06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077194"/>
    <w:multiLevelType w:val="multilevel"/>
    <w:tmpl w:val="3A0E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3A1851"/>
    <w:multiLevelType w:val="hybridMultilevel"/>
    <w:tmpl w:val="1EC4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3E2577"/>
    <w:multiLevelType w:val="multilevel"/>
    <w:tmpl w:val="1EC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04256E"/>
    <w:multiLevelType w:val="multilevel"/>
    <w:tmpl w:val="6DB0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BE"/>
    <w:rsid w:val="00006D9C"/>
    <w:rsid w:val="000079DB"/>
    <w:rsid w:val="00025426"/>
    <w:rsid w:val="000670EB"/>
    <w:rsid w:val="00074B6E"/>
    <w:rsid w:val="000859E2"/>
    <w:rsid w:val="000A58A4"/>
    <w:rsid w:val="000A7C9D"/>
    <w:rsid w:val="000D23EC"/>
    <w:rsid w:val="000E15DA"/>
    <w:rsid w:val="000F2451"/>
    <w:rsid w:val="00116EDE"/>
    <w:rsid w:val="0012245E"/>
    <w:rsid w:val="00142302"/>
    <w:rsid w:val="001551AA"/>
    <w:rsid w:val="00163C2C"/>
    <w:rsid w:val="00165B11"/>
    <w:rsid w:val="00183694"/>
    <w:rsid w:val="00193F43"/>
    <w:rsid w:val="001A18BC"/>
    <w:rsid w:val="001B61F8"/>
    <w:rsid w:val="001C5973"/>
    <w:rsid w:val="001D0488"/>
    <w:rsid w:val="001D232C"/>
    <w:rsid w:val="001E507B"/>
    <w:rsid w:val="001F1888"/>
    <w:rsid w:val="002128EB"/>
    <w:rsid w:val="002465AB"/>
    <w:rsid w:val="00246CDA"/>
    <w:rsid w:val="0025273C"/>
    <w:rsid w:val="00254E85"/>
    <w:rsid w:val="002633CD"/>
    <w:rsid w:val="00263F58"/>
    <w:rsid w:val="00275D97"/>
    <w:rsid w:val="00280860"/>
    <w:rsid w:val="00284BF6"/>
    <w:rsid w:val="0029386F"/>
    <w:rsid w:val="002A6C02"/>
    <w:rsid w:val="002F049B"/>
    <w:rsid w:val="002F4A78"/>
    <w:rsid w:val="00336F16"/>
    <w:rsid w:val="00345C14"/>
    <w:rsid w:val="00377523"/>
    <w:rsid w:val="00380DD1"/>
    <w:rsid w:val="00396D0C"/>
    <w:rsid w:val="003B010B"/>
    <w:rsid w:val="003B0563"/>
    <w:rsid w:val="003B0CC1"/>
    <w:rsid w:val="003B76E0"/>
    <w:rsid w:val="003D1D9E"/>
    <w:rsid w:val="003F0745"/>
    <w:rsid w:val="0040185E"/>
    <w:rsid w:val="00416862"/>
    <w:rsid w:val="00424A3E"/>
    <w:rsid w:val="00431333"/>
    <w:rsid w:val="00437B19"/>
    <w:rsid w:val="004444AE"/>
    <w:rsid w:val="00450BF6"/>
    <w:rsid w:val="0046758C"/>
    <w:rsid w:val="00467BA4"/>
    <w:rsid w:val="004721F8"/>
    <w:rsid w:val="004A1E93"/>
    <w:rsid w:val="004A2297"/>
    <w:rsid w:val="004A2632"/>
    <w:rsid w:val="004A3958"/>
    <w:rsid w:val="004A7C6F"/>
    <w:rsid w:val="004C04C6"/>
    <w:rsid w:val="004D14F4"/>
    <w:rsid w:val="004D244B"/>
    <w:rsid w:val="004E2F54"/>
    <w:rsid w:val="004F454F"/>
    <w:rsid w:val="00510B1A"/>
    <w:rsid w:val="00541CAF"/>
    <w:rsid w:val="00580809"/>
    <w:rsid w:val="00593051"/>
    <w:rsid w:val="005A3F5F"/>
    <w:rsid w:val="005C1B72"/>
    <w:rsid w:val="005D4B5E"/>
    <w:rsid w:val="0060231D"/>
    <w:rsid w:val="00602CEC"/>
    <w:rsid w:val="00607D32"/>
    <w:rsid w:val="006212D3"/>
    <w:rsid w:val="00623154"/>
    <w:rsid w:val="00640EDB"/>
    <w:rsid w:val="00642B3D"/>
    <w:rsid w:val="006477F7"/>
    <w:rsid w:val="00652C9F"/>
    <w:rsid w:val="00662561"/>
    <w:rsid w:val="00666C70"/>
    <w:rsid w:val="0067009A"/>
    <w:rsid w:val="00681F6C"/>
    <w:rsid w:val="00686F56"/>
    <w:rsid w:val="00693F44"/>
    <w:rsid w:val="00697225"/>
    <w:rsid w:val="006A3AE2"/>
    <w:rsid w:val="006B394D"/>
    <w:rsid w:val="006E4547"/>
    <w:rsid w:val="006F0168"/>
    <w:rsid w:val="00710C8E"/>
    <w:rsid w:val="0073793B"/>
    <w:rsid w:val="00751426"/>
    <w:rsid w:val="0075679F"/>
    <w:rsid w:val="00793D03"/>
    <w:rsid w:val="00795970"/>
    <w:rsid w:val="007A43B8"/>
    <w:rsid w:val="007C4533"/>
    <w:rsid w:val="007D3DF5"/>
    <w:rsid w:val="007D5A8D"/>
    <w:rsid w:val="007E54C8"/>
    <w:rsid w:val="00801A21"/>
    <w:rsid w:val="00801F75"/>
    <w:rsid w:val="00815541"/>
    <w:rsid w:val="00822A7C"/>
    <w:rsid w:val="0083541D"/>
    <w:rsid w:val="0084401E"/>
    <w:rsid w:val="0084437B"/>
    <w:rsid w:val="00851301"/>
    <w:rsid w:val="00855379"/>
    <w:rsid w:val="0086086E"/>
    <w:rsid w:val="008609E6"/>
    <w:rsid w:val="0087643C"/>
    <w:rsid w:val="00894537"/>
    <w:rsid w:val="008A7529"/>
    <w:rsid w:val="008B678C"/>
    <w:rsid w:val="008C06F9"/>
    <w:rsid w:val="008C2FC9"/>
    <w:rsid w:val="00914689"/>
    <w:rsid w:val="00922841"/>
    <w:rsid w:val="009736D1"/>
    <w:rsid w:val="00994860"/>
    <w:rsid w:val="00996C9E"/>
    <w:rsid w:val="009A466E"/>
    <w:rsid w:val="009C69DE"/>
    <w:rsid w:val="009D44DA"/>
    <w:rsid w:val="009F17B5"/>
    <w:rsid w:val="009F3653"/>
    <w:rsid w:val="00A07C70"/>
    <w:rsid w:val="00A12873"/>
    <w:rsid w:val="00A22AC7"/>
    <w:rsid w:val="00A41B78"/>
    <w:rsid w:val="00A517A5"/>
    <w:rsid w:val="00A849A9"/>
    <w:rsid w:val="00A90394"/>
    <w:rsid w:val="00AA271C"/>
    <w:rsid w:val="00AB2BF3"/>
    <w:rsid w:val="00AF5768"/>
    <w:rsid w:val="00B1060D"/>
    <w:rsid w:val="00B21263"/>
    <w:rsid w:val="00B21570"/>
    <w:rsid w:val="00B21D3B"/>
    <w:rsid w:val="00B30433"/>
    <w:rsid w:val="00B528C3"/>
    <w:rsid w:val="00B5387D"/>
    <w:rsid w:val="00B554D8"/>
    <w:rsid w:val="00B55851"/>
    <w:rsid w:val="00B746EC"/>
    <w:rsid w:val="00B7550F"/>
    <w:rsid w:val="00B90F7E"/>
    <w:rsid w:val="00BA1125"/>
    <w:rsid w:val="00BA4B3F"/>
    <w:rsid w:val="00BB0DDC"/>
    <w:rsid w:val="00BC0BEC"/>
    <w:rsid w:val="00BD0B96"/>
    <w:rsid w:val="00BF41CF"/>
    <w:rsid w:val="00C14241"/>
    <w:rsid w:val="00C3134C"/>
    <w:rsid w:val="00C34AF1"/>
    <w:rsid w:val="00C42087"/>
    <w:rsid w:val="00C431E9"/>
    <w:rsid w:val="00C4572A"/>
    <w:rsid w:val="00C5307F"/>
    <w:rsid w:val="00C761FA"/>
    <w:rsid w:val="00C83D28"/>
    <w:rsid w:val="00C946CB"/>
    <w:rsid w:val="00CC13EE"/>
    <w:rsid w:val="00CC7D4E"/>
    <w:rsid w:val="00CD634A"/>
    <w:rsid w:val="00CD6702"/>
    <w:rsid w:val="00CF50BE"/>
    <w:rsid w:val="00D03972"/>
    <w:rsid w:val="00D10636"/>
    <w:rsid w:val="00D14EF5"/>
    <w:rsid w:val="00D2288F"/>
    <w:rsid w:val="00D27DB7"/>
    <w:rsid w:val="00D40B9C"/>
    <w:rsid w:val="00D47BBF"/>
    <w:rsid w:val="00D515D4"/>
    <w:rsid w:val="00D55D22"/>
    <w:rsid w:val="00D62AF4"/>
    <w:rsid w:val="00D6672C"/>
    <w:rsid w:val="00D807AE"/>
    <w:rsid w:val="00D80D9B"/>
    <w:rsid w:val="00D949C1"/>
    <w:rsid w:val="00DC4EC9"/>
    <w:rsid w:val="00DC7245"/>
    <w:rsid w:val="00DD47BE"/>
    <w:rsid w:val="00DE44AC"/>
    <w:rsid w:val="00DE58ED"/>
    <w:rsid w:val="00DE6B1E"/>
    <w:rsid w:val="00DF1D24"/>
    <w:rsid w:val="00E02387"/>
    <w:rsid w:val="00E17BFA"/>
    <w:rsid w:val="00E2388D"/>
    <w:rsid w:val="00E33264"/>
    <w:rsid w:val="00E52261"/>
    <w:rsid w:val="00E55287"/>
    <w:rsid w:val="00E743E0"/>
    <w:rsid w:val="00E77E9E"/>
    <w:rsid w:val="00E8685C"/>
    <w:rsid w:val="00E96912"/>
    <w:rsid w:val="00EA1AD7"/>
    <w:rsid w:val="00EB4135"/>
    <w:rsid w:val="00EF05AE"/>
    <w:rsid w:val="00EF3C5E"/>
    <w:rsid w:val="00EF45A2"/>
    <w:rsid w:val="00F21237"/>
    <w:rsid w:val="00F22C07"/>
    <w:rsid w:val="00F25165"/>
    <w:rsid w:val="00F31B47"/>
    <w:rsid w:val="00F33BC4"/>
    <w:rsid w:val="00F43FDB"/>
    <w:rsid w:val="00F55668"/>
    <w:rsid w:val="00F72778"/>
    <w:rsid w:val="00F73E9C"/>
    <w:rsid w:val="00F93616"/>
    <w:rsid w:val="00FA69FA"/>
    <w:rsid w:val="00FC33D6"/>
    <w:rsid w:val="00FE0CF4"/>
    <w:rsid w:val="00FE36C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31841-5175-4D08-85A8-492023E2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51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80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D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23EC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Strong"/>
    <w:basedOn w:val="a0"/>
    <w:uiPriority w:val="22"/>
    <w:qFormat/>
    <w:rsid w:val="00686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D6BB-D099-4C3A-A854-A895701D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28</Pages>
  <Words>10780</Words>
  <Characters>61452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5</cp:revision>
  <dcterms:created xsi:type="dcterms:W3CDTF">2025-04-21T13:58:00Z</dcterms:created>
  <dcterms:modified xsi:type="dcterms:W3CDTF">2025-04-21T15:03:00Z</dcterms:modified>
</cp:coreProperties>
</file>